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81B" w:rsidRPr="00CB41F6" w:rsidRDefault="00EF281B" w:rsidP="00CB41F6">
      <w:pPr>
        <w:pStyle w:val="3"/>
        <w:spacing w:before="0" w:after="0"/>
        <w:ind w:left="284"/>
        <w:jc w:val="center"/>
        <w:rPr>
          <w:rFonts w:ascii="Times New Roman" w:hAnsi="Times New Roman"/>
          <w:bCs w:val="0"/>
          <w:sz w:val="24"/>
          <w:szCs w:val="24"/>
          <w:lang w:val="kk-KZ"/>
        </w:rPr>
      </w:pPr>
      <w:r w:rsidRPr="00CB41F6">
        <w:rPr>
          <w:rFonts w:ascii="Times New Roman" w:hAnsi="Times New Roman"/>
          <w:bCs w:val="0"/>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w:t>
      </w:r>
      <w:r w:rsidRPr="00CB41F6">
        <w:rPr>
          <w:rFonts w:ascii="Times New Roman" w:hAnsi="Times New Roman"/>
          <w:sz w:val="24"/>
          <w:szCs w:val="24"/>
          <w:lang w:val="kk-KZ"/>
        </w:rPr>
        <w:t>«Б» корпусының төменгі болып табылмайтын бос мемлекеттік әкімшілік лауазымына орналасу үшін жалпы</w:t>
      </w:r>
      <w:r w:rsidRPr="00CB41F6">
        <w:rPr>
          <w:rFonts w:ascii="Times New Roman" w:hAnsi="Times New Roman"/>
          <w:bCs w:val="0"/>
          <w:sz w:val="24"/>
          <w:szCs w:val="24"/>
          <w:lang w:val="kk-KZ"/>
        </w:rPr>
        <w:t xml:space="preserve"> конкурс жариялайды</w:t>
      </w:r>
    </w:p>
    <w:p w:rsidR="00EF281B" w:rsidRPr="00CB41F6" w:rsidRDefault="00EF281B" w:rsidP="00CB41F6">
      <w:pPr>
        <w:tabs>
          <w:tab w:val="left" w:pos="-1405"/>
          <w:tab w:val="left" w:pos="142"/>
          <w:tab w:val="left" w:pos="9554"/>
          <w:tab w:val="left" w:pos="9923"/>
        </w:tabs>
        <w:spacing w:after="0" w:line="240" w:lineRule="auto"/>
        <w:ind w:left="284" w:right="36"/>
        <w:jc w:val="both"/>
        <w:outlineLvl w:val="0"/>
        <w:rPr>
          <w:rFonts w:ascii="Times New Roman" w:hAnsi="Times New Roman" w:cs="Times New Roman"/>
          <w:kern w:val="2"/>
          <w:sz w:val="24"/>
          <w:szCs w:val="24"/>
          <w:lang w:val="kk-KZ"/>
        </w:rPr>
      </w:pPr>
      <w:r w:rsidRPr="00CB41F6">
        <w:rPr>
          <w:rFonts w:ascii="Times New Roman" w:hAnsi="Times New Roman" w:cs="Times New Roman"/>
          <w:kern w:val="2"/>
          <w:sz w:val="24"/>
          <w:szCs w:val="24"/>
          <w:lang w:val="kk-KZ"/>
        </w:rPr>
        <w:t xml:space="preserve">                   </w:t>
      </w:r>
    </w:p>
    <w:p w:rsidR="00EF281B" w:rsidRPr="00CB41F6" w:rsidRDefault="00EF281B" w:rsidP="00CB41F6">
      <w:pPr>
        <w:tabs>
          <w:tab w:val="left" w:pos="-1405"/>
          <w:tab w:val="left" w:pos="142"/>
          <w:tab w:val="left" w:pos="9554"/>
          <w:tab w:val="left" w:pos="9923"/>
        </w:tabs>
        <w:spacing w:after="0" w:line="240" w:lineRule="auto"/>
        <w:ind w:left="284" w:right="36"/>
        <w:jc w:val="both"/>
        <w:outlineLvl w:val="0"/>
        <w:rPr>
          <w:rFonts w:ascii="Times New Roman" w:hAnsi="Times New Roman" w:cs="Times New Roman"/>
          <w:i/>
          <w:kern w:val="2"/>
          <w:sz w:val="24"/>
          <w:szCs w:val="24"/>
          <w:lang w:val="kk-KZ"/>
        </w:rPr>
      </w:pPr>
      <w:r w:rsidRPr="00CB41F6">
        <w:rPr>
          <w:rFonts w:ascii="Times New Roman" w:hAnsi="Times New Roman" w:cs="Times New Roman"/>
          <w:kern w:val="2"/>
          <w:sz w:val="24"/>
          <w:szCs w:val="24"/>
          <w:lang w:val="kk-KZ"/>
        </w:rPr>
        <w:t xml:space="preserve">     Барлық конкурсқа қатысушыларға қойылатын жалпы біліктілік талаптар:</w:t>
      </w:r>
    </w:p>
    <w:p w:rsidR="00EF281B" w:rsidRPr="00CB41F6" w:rsidRDefault="00EF281B" w:rsidP="00CB41F6">
      <w:pPr>
        <w:pStyle w:val="a3"/>
        <w:jc w:val="both"/>
        <w:rPr>
          <w:rFonts w:ascii="Times New Roman" w:hAnsi="Times New Roman" w:cs="Times New Roman"/>
          <w:b w:val="0"/>
          <w:sz w:val="24"/>
          <w:szCs w:val="24"/>
          <w:lang w:val="kk-KZ"/>
        </w:rPr>
      </w:pPr>
      <w:r w:rsidRPr="00CB41F6">
        <w:rPr>
          <w:rFonts w:ascii="Times New Roman" w:hAnsi="Times New Roman" w:cs="Times New Roman"/>
          <w:b w:val="0"/>
          <w:sz w:val="24"/>
          <w:szCs w:val="24"/>
          <w:lang w:val="kk-KZ"/>
        </w:rPr>
        <w:t xml:space="preserve">        </w:t>
      </w:r>
      <w:r w:rsidRPr="00CB41F6">
        <w:rPr>
          <w:rFonts w:ascii="Times New Roman" w:hAnsi="Times New Roman" w:cs="Times New Roman"/>
          <w:b w:val="0"/>
          <w:iCs/>
          <w:sz w:val="24"/>
          <w:szCs w:val="24"/>
          <w:lang w:val="kk-KZ"/>
        </w:rPr>
        <w:t xml:space="preserve">   </w:t>
      </w:r>
      <w:r w:rsidRPr="00CB41F6">
        <w:rPr>
          <w:rFonts w:ascii="Times New Roman" w:hAnsi="Times New Roman" w:cs="Times New Roman"/>
          <w:b w:val="0"/>
          <w:sz w:val="24"/>
          <w:szCs w:val="24"/>
          <w:lang w:val="kk-KZ"/>
        </w:rPr>
        <w:t>С-R-4 санаты үшін: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EF281B" w:rsidRPr="00CB41F6" w:rsidRDefault="00EF281B" w:rsidP="00CB41F6">
      <w:pPr>
        <w:pStyle w:val="a3"/>
        <w:jc w:val="both"/>
        <w:rPr>
          <w:rFonts w:ascii="Times New Roman" w:hAnsi="Times New Roman" w:cs="Times New Roman"/>
          <w:b w:val="0"/>
          <w:sz w:val="24"/>
          <w:szCs w:val="24"/>
          <w:lang w:val="kk-KZ"/>
        </w:rPr>
      </w:pPr>
      <w:r w:rsidRPr="00CB41F6">
        <w:rPr>
          <w:rFonts w:ascii="Times New Roman" w:hAnsi="Times New Roman" w:cs="Times New Roman"/>
          <w:b w:val="0"/>
          <w:sz w:val="24"/>
          <w:szCs w:val="24"/>
          <w:lang w:val="kk-KZ"/>
        </w:rPr>
        <w:tab/>
      </w:r>
      <w:r w:rsidRPr="00CB41F6">
        <w:rPr>
          <w:rFonts w:ascii="Times New Roman" w:hAnsi="Times New Roman" w:cs="Times New Roman"/>
          <w:sz w:val="24"/>
          <w:szCs w:val="24"/>
          <w:lang w:val="kk-KZ"/>
        </w:rPr>
        <w:t xml:space="preserve">Мынадай құзыреттердің бар болуы: </w:t>
      </w:r>
      <w:r w:rsidRPr="00CB41F6">
        <w:rPr>
          <w:rFonts w:ascii="Times New Roman" w:hAnsi="Times New Roman" w:cs="Times New Roman"/>
          <w:b w:val="0"/>
          <w:sz w:val="24"/>
          <w:szCs w:val="24"/>
          <w:lang w:val="kk-KZ"/>
        </w:rPr>
        <w:t>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болған жағдайда жұмыс тәжірибесі талап етілмейді.</w:t>
      </w:r>
    </w:p>
    <w:p w:rsidR="00EF281B" w:rsidRPr="00CB41F6" w:rsidRDefault="00EF281B" w:rsidP="00CB41F6">
      <w:pPr>
        <w:spacing w:after="0" w:line="240" w:lineRule="auto"/>
        <w:rPr>
          <w:rFonts w:ascii="Times New Roman" w:hAnsi="Times New Roman" w:cs="Times New Roman"/>
          <w:b/>
          <w:bCs/>
          <w:i/>
          <w:iCs/>
          <w:sz w:val="24"/>
          <w:szCs w:val="24"/>
          <w:lang w:val="kk-KZ"/>
        </w:rPr>
      </w:pPr>
    </w:p>
    <w:p w:rsidR="00EF281B" w:rsidRPr="00CB41F6" w:rsidRDefault="00EF281B" w:rsidP="00CB41F6">
      <w:pPr>
        <w:spacing w:after="0" w:line="240" w:lineRule="auto"/>
        <w:jc w:val="both"/>
        <w:rPr>
          <w:rFonts w:ascii="Times New Roman" w:hAnsi="Times New Roman" w:cs="Times New Roman"/>
          <w:b/>
          <w:bCs/>
          <w:i/>
          <w:iCs/>
          <w:sz w:val="24"/>
          <w:szCs w:val="24"/>
          <w:lang w:val="kk-KZ"/>
        </w:rPr>
      </w:pPr>
      <w:r w:rsidRPr="00CB41F6">
        <w:rPr>
          <w:rFonts w:ascii="Times New Roman" w:hAnsi="Times New Roman" w:cs="Times New Roman"/>
          <w:sz w:val="24"/>
          <w:szCs w:val="24"/>
          <w:lang w:val="kk-KZ"/>
        </w:rPr>
        <w:t xml:space="preserve">    Мемлекеттік әкімшілік қызметшілердің лауазымдық жалақысы</w:t>
      </w:r>
      <w:bookmarkStart w:id="0" w:name="z363"/>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EF281B" w:rsidRPr="00CB41F6" w:rsidTr="000273E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keepNext/>
              <w:keepLines/>
              <w:tabs>
                <w:tab w:val="left" w:pos="-1405"/>
                <w:tab w:val="left" w:pos="0"/>
                <w:tab w:val="left" w:pos="6663"/>
                <w:tab w:val="left" w:pos="10116"/>
              </w:tabs>
              <w:spacing w:after="0" w:line="240" w:lineRule="auto"/>
              <w:ind w:right="-60"/>
              <w:rPr>
                <w:rFonts w:ascii="Times New Roman" w:hAnsi="Times New Roman" w:cs="Times New Roman"/>
                <w:b/>
                <w:i/>
                <w:iCs/>
                <w:sz w:val="24"/>
                <w:szCs w:val="24"/>
                <w:lang w:val="kk-KZ"/>
              </w:rPr>
            </w:pPr>
            <w:r w:rsidRPr="00CB41F6">
              <w:rPr>
                <w:rFonts w:ascii="Times New Roman" w:hAnsi="Times New Roman" w:cs="Times New Roman"/>
                <w:sz w:val="24"/>
                <w:szCs w:val="24"/>
                <w:lang w:val="kk-KZ"/>
              </w:rPr>
              <w:tab/>
            </w:r>
            <w:r w:rsidRPr="00CB41F6">
              <w:rPr>
                <w:rFonts w:ascii="Times New Roman" w:hAnsi="Times New Roman" w:cs="Times New Roman"/>
                <w:sz w:val="24"/>
                <w:szCs w:val="24"/>
                <w:lang w:val="kk-KZ"/>
              </w:rPr>
              <w:tab/>
            </w:r>
            <w:bookmarkEnd w:id="0"/>
          </w:p>
        </w:tc>
        <w:tc>
          <w:tcPr>
            <w:tcW w:w="6672" w:type="dxa"/>
            <w:gridSpan w:val="2"/>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keepNext/>
              <w:keepLines/>
              <w:tabs>
                <w:tab w:val="left" w:pos="-1405"/>
                <w:tab w:val="left" w:pos="132"/>
                <w:tab w:val="left" w:pos="6663"/>
                <w:tab w:val="left" w:pos="10116"/>
              </w:tabs>
              <w:spacing w:after="0" w:line="240" w:lineRule="auto"/>
              <w:ind w:right="266" w:firstLine="1405"/>
              <w:rPr>
                <w:rFonts w:ascii="Times New Roman" w:hAnsi="Times New Roman" w:cs="Times New Roman"/>
                <w:b/>
                <w:i/>
                <w:iCs/>
                <w:sz w:val="24"/>
                <w:szCs w:val="24"/>
                <w:lang w:val="kk-KZ"/>
              </w:rPr>
            </w:pPr>
            <w:r w:rsidRPr="00CB41F6">
              <w:rPr>
                <w:rFonts w:ascii="Times New Roman" w:hAnsi="Times New Roman" w:cs="Times New Roman"/>
                <w:sz w:val="24"/>
                <w:szCs w:val="24"/>
                <w:lang w:val="kk-KZ"/>
              </w:rPr>
              <w:t>Е</w:t>
            </w:r>
            <w:r w:rsidRPr="00CB41F6">
              <w:rPr>
                <w:rFonts w:ascii="Times New Roman" w:hAnsi="Times New Roman" w:cs="Times New Roman"/>
                <w:snapToGrid w:val="0"/>
                <w:sz w:val="24"/>
                <w:szCs w:val="24"/>
                <w:lang w:val="kk-KZ"/>
              </w:rPr>
              <w:t>ңбек сіңірген жылдарына байланысты</w:t>
            </w:r>
          </w:p>
        </w:tc>
      </w:tr>
      <w:tr w:rsidR="00EF281B" w:rsidRPr="00CB41F6" w:rsidTr="000273E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keepNext/>
              <w:keepLines/>
              <w:tabs>
                <w:tab w:val="left" w:pos="132"/>
                <w:tab w:val="left" w:pos="6663"/>
              </w:tabs>
              <w:spacing w:after="0" w:line="240" w:lineRule="auto"/>
              <w:ind w:left="-1440" w:right="99" w:firstLine="1405"/>
              <w:rPr>
                <w:rFonts w:ascii="Times New Roman" w:hAnsi="Times New Roman" w:cs="Times New Roman"/>
                <w:b/>
                <w:i/>
                <w:iCs/>
                <w:sz w:val="24"/>
                <w:szCs w:val="24"/>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4"/>
                <w:szCs w:val="24"/>
                <w:lang w:val="kk-KZ" w:eastAsia="ru-RU"/>
              </w:rPr>
            </w:pPr>
            <w:r w:rsidRPr="00CB41F6">
              <w:rPr>
                <w:rFonts w:ascii="Times New Roman" w:eastAsia="Times New Roman" w:hAnsi="Times New Roman" w:cs="Times New Roman"/>
                <w:b/>
                <w:bCs/>
                <w:kern w:val="2"/>
                <w:sz w:val="24"/>
                <w:szCs w:val="24"/>
                <w:lang w:val="kk-KZ" w:eastAsia="ru-RU"/>
              </w:rPr>
              <w:t>min</w:t>
            </w:r>
          </w:p>
        </w:tc>
        <w:tc>
          <w:tcPr>
            <w:tcW w:w="3574" w:type="dxa"/>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4"/>
                <w:szCs w:val="24"/>
                <w:lang w:val="kk-KZ" w:eastAsia="ru-RU"/>
              </w:rPr>
            </w:pPr>
            <w:r w:rsidRPr="00CB41F6">
              <w:rPr>
                <w:rFonts w:ascii="Times New Roman" w:eastAsia="Times New Roman" w:hAnsi="Times New Roman" w:cs="Times New Roman"/>
                <w:b/>
                <w:bCs/>
                <w:kern w:val="2"/>
                <w:sz w:val="24"/>
                <w:szCs w:val="24"/>
                <w:lang w:val="kk-KZ" w:eastAsia="ru-RU"/>
              </w:rPr>
              <w:t>max</w:t>
            </w:r>
          </w:p>
        </w:tc>
      </w:tr>
      <w:tr w:rsidR="00EF281B" w:rsidRPr="00CB41F6" w:rsidTr="000273E4">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keepNext/>
              <w:tabs>
                <w:tab w:val="left" w:pos="0"/>
                <w:tab w:val="left" w:pos="9923"/>
              </w:tabs>
              <w:spacing w:after="0" w:line="240" w:lineRule="auto"/>
              <w:jc w:val="center"/>
              <w:outlineLvl w:val="1"/>
              <w:rPr>
                <w:rFonts w:ascii="Times New Roman" w:eastAsia="Times New Roman" w:hAnsi="Times New Roman" w:cs="Times New Roman"/>
                <w:b/>
                <w:bCs/>
                <w:iCs/>
                <w:snapToGrid w:val="0"/>
                <w:color w:val="000000" w:themeColor="text1"/>
                <w:sz w:val="24"/>
                <w:szCs w:val="24"/>
                <w:lang w:val="kk-KZ" w:eastAsia="ru-RU"/>
              </w:rPr>
            </w:pPr>
            <w:r w:rsidRPr="00CB41F6">
              <w:rPr>
                <w:rFonts w:ascii="Times New Roman" w:eastAsia="Times New Roman" w:hAnsi="Times New Roman" w:cs="Times New Roman"/>
                <w:b/>
                <w:bCs/>
                <w:iCs/>
                <w:snapToGrid w:val="0"/>
                <w:color w:val="000000" w:themeColor="text1"/>
                <w:sz w:val="24"/>
                <w:szCs w:val="24"/>
                <w:lang w:val="kk-KZ" w:eastAsia="ru-RU"/>
              </w:rPr>
              <w:t>С-</w:t>
            </w:r>
            <w:r w:rsidRPr="00CB41F6">
              <w:rPr>
                <w:rFonts w:ascii="Times New Roman" w:eastAsia="Times New Roman" w:hAnsi="Times New Roman" w:cs="Times New Roman"/>
                <w:b/>
                <w:bCs/>
                <w:iCs/>
                <w:snapToGrid w:val="0"/>
                <w:color w:val="000000" w:themeColor="text1"/>
                <w:sz w:val="24"/>
                <w:szCs w:val="24"/>
                <w:lang w:val="en-US" w:eastAsia="ru-RU"/>
              </w:rPr>
              <w:t>R-</w:t>
            </w:r>
            <w:r w:rsidRPr="00CB41F6">
              <w:rPr>
                <w:rFonts w:ascii="Times New Roman" w:eastAsia="Times New Roman" w:hAnsi="Times New Roman" w:cs="Times New Roman"/>
                <w:b/>
                <w:bCs/>
                <w:iCs/>
                <w:snapToGrid w:val="0"/>
                <w:color w:val="000000" w:themeColor="text1"/>
                <w:sz w:val="24"/>
                <w:szCs w:val="24"/>
                <w:lang w:val="kk-KZ" w:eastAsia="ru-RU"/>
              </w:rPr>
              <w:t>4</w:t>
            </w:r>
          </w:p>
        </w:tc>
        <w:tc>
          <w:tcPr>
            <w:tcW w:w="3098" w:type="dxa"/>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spacing w:after="0" w:line="240" w:lineRule="auto"/>
              <w:ind w:firstLine="1405"/>
              <w:rPr>
                <w:rFonts w:ascii="Times New Roman" w:hAnsi="Times New Roman" w:cs="Times New Roman"/>
                <w:i/>
                <w:color w:val="000000"/>
                <w:sz w:val="24"/>
                <w:szCs w:val="24"/>
                <w:lang w:val="en-US"/>
              </w:rPr>
            </w:pPr>
            <w:r w:rsidRPr="00CB41F6">
              <w:rPr>
                <w:rFonts w:ascii="Times New Roman" w:hAnsi="Times New Roman" w:cs="Times New Roman"/>
                <w:color w:val="000000"/>
                <w:sz w:val="24"/>
                <w:szCs w:val="24"/>
                <w:lang w:val="en-US"/>
              </w:rPr>
              <w:t>195549</w:t>
            </w:r>
          </w:p>
        </w:tc>
        <w:tc>
          <w:tcPr>
            <w:tcW w:w="3574" w:type="dxa"/>
            <w:tcBorders>
              <w:top w:val="single" w:sz="4" w:space="0" w:color="auto"/>
              <w:left w:val="single" w:sz="4" w:space="0" w:color="auto"/>
              <w:bottom w:val="single" w:sz="4" w:space="0" w:color="auto"/>
              <w:right w:val="single" w:sz="4" w:space="0" w:color="auto"/>
            </w:tcBorders>
            <w:vAlign w:val="center"/>
          </w:tcPr>
          <w:p w:rsidR="00EF281B" w:rsidRPr="00CB41F6" w:rsidRDefault="00EF281B" w:rsidP="00CB41F6">
            <w:pPr>
              <w:spacing w:after="0" w:line="240" w:lineRule="auto"/>
              <w:ind w:firstLine="1405"/>
              <w:rPr>
                <w:rFonts w:ascii="Times New Roman" w:hAnsi="Times New Roman" w:cs="Times New Roman"/>
                <w:b/>
                <w:i/>
                <w:color w:val="000000"/>
                <w:sz w:val="24"/>
                <w:szCs w:val="24"/>
                <w:lang w:val="en-US"/>
              </w:rPr>
            </w:pPr>
            <w:r w:rsidRPr="00CB41F6">
              <w:rPr>
                <w:rFonts w:ascii="Times New Roman" w:hAnsi="Times New Roman" w:cs="Times New Roman"/>
                <w:color w:val="000000"/>
                <w:sz w:val="24"/>
                <w:szCs w:val="24"/>
                <w:lang w:val="en-US"/>
              </w:rPr>
              <w:t>224624</w:t>
            </w:r>
          </w:p>
        </w:tc>
      </w:tr>
    </w:tbl>
    <w:p w:rsidR="00EF281B" w:rsidRPr="00CB41F6" w:rsidRDefault="00EF281B" w:rsidP="00CB41F6">
      <w:pPr>
        <w:spacing w:after="0" w:line="240" w:lineRule="auto"/>
        <w:ind w:right="178" w:firstLine="708"/>
        <w:jc w:val="both"/>
        <w:rPr>
          <w:rFonts w:ascii="Times New Roman" w:hAnsi="Times New Roman" w:cs="Times New Roman"/>
          <w:b/>
          <w:sz w:val="24"/>
          <w:szCs w:val="24"/>
          <w:u w:val="single"/>
          <w:lang w:val="kk-KZ"/>
        </w:rPr>
      </w:pPr>
      <w:r w:rsidRPr="00CB41F6">
        <w:rPr>
          <w:rFonts w:ascii="Times New Roman" w:hAnsi="Times New Roman" w:cs="Times New Roman"/>
          <w:b/>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РММ.  Түркістан облысы,</w:t>
      </w:r>
      <w:r w:rsidR="003470D3" w:rsidRPr="00CB41F6">
        <w:rPr>
          <w:rFonts w:ascii="Times New Roman" w:hAnsi="Times New Roman" w:cs="Times New Roman"/>
          <w:b/>
          <w:sz w:val="24"/>
          <w:szCs w:val="24"/>
          <w:lang w:val="kk-KZ"/>
        </w:rPr>
        <w:t xml:space="preserve"> Сайрам ауданы,</w:t>
      </w:r>
      <w:r w:rsidRPr="00CB41F6">
        <w:rPr>
          <w:rFonts w:ascii="Times New Roman" w:hAnsi="Times New Roman" w:cs="Times New Roman"/>
          <w:b/>
          <w:sz w:val="24"/>
          <w:szCs w:val="24"/>
          <w:lang w:val="kk-KZ"/>
        </w:rPr>
        <w:t xml:space="preserve"> </w:t>
      </w:r>
      <w:r w:rsidRPr="00CB41F6">
        <w:rPr>
          <w:rFonts w:ascii="Times New Roman" w:eastAsiaTheme="minorEastAsia" w:hAnsi="Times New Roman" w:cs="Times New Roman"/>
          <w:b/>
          <w:sz w:val="24"/>
          <w:szCs w:val="24"/>
          <w:lang w:val="kk-KZ"/>
        </w:rPr>
        <w:t xml:space="preserve">Ақсукент ауылы, Абай көшесі 1 үй, байланыс телефоны </w:t>
      </w:r>
      <w:r w:rsidRPr="00CB41F6">
        <w:rPr>
          <w:rFonts w:ascii="Times New Roman" w:hAnsi="Times New Roman" w:cs="Times New Roman"/>
          <w:b/>
          <w:sz w:val="24"/>
          <w:szCs w:val="24"/>
          <w:lang w:val="kk-KZ"/>
        </w:rPr>
        <w:t>205 каб., байланыс сымтетігі 8 (725-31)  20-200,   электрондық мекен-жайы:</w:t>
      </w:r>
      <w:r w:rsidRPr="00CB41F6">
        <w:rPr>
          <w:rFonts w:ascii="Times New Roman" w:eastAsiaTheme="majorEastAsia" w:hAnsi="Times New Roman" w:cs="Times New Roman"/>
          <w:bCs/>
          <w:color w:val="000000"/>
          <w:sz w:val="24"/>
          <w:szCs w:val="24"/>
          <w:shd w:val="clear" w:color="auto" w:fill="FFFFFF"/>
          <w:lang w:val="kk-KZ" w:eastAsia="ru-RU"/>
        </w:rPr>
        <w:t xml:space="preserve"> </w:t>
      </w:r>
      <w:hyperlink r:id="rId6" w:history="1">
        <w:r w:rsidRPr="00CB41F6">
          <w:rPr>
            <w:rFonts w:ascii="Times New Roman" w:eastAsiaTheme="majorEastAsia" w:hAnsi="Times New Roman" w:cs="Times New Roman"/>
            <w:b/>
            <w:bCs/>
            <w:color w:val="365F91" w:themeColor="accent1" w:themeShade="BF"/>
            <w:sz w:val="24"/>
            <w:szCs w:val="24"/>
            <w:u w:val="single"/>
            <w:lang w:val="kk-KZ"/>
          </w:rPr>
          <w:t>sh.zhaksybekova@kgd.gov.kz</w:t>
        </w:r>
      </w:hyperlink>
      <w:r w:rsidRPr="00CB41F6">
        <w:rPr>
          <w:rFonts w:ascii="Times New Roman" w:eastAsiaTheme="majorEastAsia" w:hAnsi="Times New Roman" w:cs="Times New Roman"/>
          <w:b/>
          <w:bCs/>
          <w:color w:val="365F91" w:themeColor="accent1" w:themeShade="BF"/>
          <w:sz w:val="24"/>
          <w:szCs w:val="24"/>
          <w:u w:val="single"/>
          <w:lang w:val="kk-KZ"/>
        </w:rPr>
        <w:t xml:space="preserve">  / a.uaidillina@kgd.gov.kz</w:t>
      </w:r>
      <w:r w:rsidRPr="00CB41F6">
        <w:rPr>
          <w:rFonts w:ascii="Times New Roman" w:hAnsi="Times New Roman" w:cs="Times New Roman"/>
          <w:sz w:val="24"/>
          <w:szCs w:val="24"/>
          <w:u w:val="single"/>
          <w:lang w:val="kk-KZ"/>
        </w:rPr>
        <w:t xml:space="preserve"> </w:t>
      </w:r>
    </w:p>
    <w:p w:rsidR="00EF281B" w:rsidRPr="00CB41F6" w:rsidRDefault="00EF281B" w:rsidP="00CB41F6">
      <w:pPr>
        <w:pStyle w:val="a4"/>
        <w:keepNext/>
        <w:keepLines/>
        <w:widowControl w:val="0"/>
        <w:numPr>
          <w:ilvl w:val="0"/>
          <w:numId w:val="2"/>
        </w:numPr>
        <w:snapToGrid w:val="0"/>
        <w:spacing w:after="0" w:line="240" w:lineRule="auto"/>
        <w:ind w:left="0" w:firstLine="567"/>
        <w:jc w:val="both"/>
        <w:outlineLvl w:val="4"/>
        <w:rPr>
          <w:rFonts w:ascii="Times New Roman" w:hAnsi="Times New Roman" w:cs="Times New Roman"/>
          <w:b/>
          <w:i/>
          <w:sz w:val="24"/>
          <w:szCs w:val="24"/>
          <w:lang w:val="kk-KZ"/>
        </w:rPr>
      </w:pPr>
      <w:r w:rsidRPr="00CB41F6">
        <w:rPr>
          <w:rFonts w:ascii="Times New Roman" w:hAnsi="Times New Roman" w:cs="Times New Roman"/>
          <w:b/>
          <w:sz w:val="24"/>
          <w:szCs w:val="24"/>
          <w:lang w:val="kk-KZ"/>
        </w:rPr>
        <w:t xml:space="preserve">Түркістан облысы бойынша Мемлекеттік кірістер департаментінің Сайрам ауданы бойынша Мемлекеттік кірістер басқармасының Ұйымдастыру- құқықтық жұмыс  бөлімінің бас маман-заңгері, С-R-4 санаты -  1 бірлік. </w:t>
      </w:r>
    </w:p>
    <w:p w:rsidR="00EF281B" w:rsidRPr="00CB41F6" w:rsidRDefault="00EF281B" w:rsidP="00CB41F6">
      <w:pPr>
        <w:shd w:val="clear" w:color="auto" w:fill="FFFFFF"/>
        <w:spacing w:after="0" w:line="240" w:lineRule="auto"/>
        <w:contextualSpacing/>
        <w:jc w:val="both"/>
        <w:rPr>
          <w:rFonts w:ascii="Times New Roman" w:eastAsia="Consolas" w:hAnsi="Times New Roman" w:cs="Times New Roman"/>
          <w:sz w:val="24"/>
          <w:szCs w:val="24"/>
          <w:lang w:val="kk-KZ"/>
        </w:rPr>
      </w:pPr>
      <w:r w:rsidRPr="00CB41F6">
        <w:rPr>
          <w:rFonts w:ascii="Times New Roman" w:eastAsia="Consolas" w:hAnsi="Times New Roman" w:cs="Times New Roman"/>
          <w:i/>
          <w:sz w:val="24"/>
          <w:szCs w:val="24"/>
          <w:lang w:val="kk-KZ"/>
        </w:rPr>
        <w:t xml:space="preserve">         </w:t>
      </w:r>
      <w:r w:rsidRPr="00CB41F6">
        <w:rPr>
          <w:rFonts w:ascii="Times New Roman" w:eastAsia="Consolas" w:hAnsi="Times New Roman" w:cs="Times New Roman"/>
          <w:b/>
          <w:sz w:val="24"/>
          <w:szCs w:val="24"/>
          <w:lang w:val="kk-KZ"/>
        </w:rPr>
        <w:t>Функционалдық міндеттері:</w:t>
      </w:r>
      <w:r w:rsidRPr="00CB41F6">
        <w:rPr>
          <w:rFonts w:ascii="Times New Roman" w:eastAsia="Consolas" w:hAnsi="Times New Roman" w:cs="Times New Roman"/>
          <w:sz w:val="24"/>
          <w:szCs w:val="24"/>
          <w:lang w:val="kk-KZ"/>
        </w:rPr>
        <w:t xml:space="preserve"> Салық кодексінің нормаларын сақтау, ұжымдық келісімдерді дайындауға қатысады,  сонымен қатар басқарма қызметкерлерінің еңбек тәртібін күшейту жөніндегі шаралардың дайындалуы мен жүзеге асырылуына қатысады. Басқарма қызметкерлерімен бірігіп бұйрықтарды және басқа ішкі құжаттарды өзгерту туралы ұсыныстардың зандылық жағын дайындайды. Арбитражды сотта және басқа да құқық органдарында мемлекеттік кірістер басқармасының құқығын қорғайды, шағым, арыздарға жауап дайындау үшін, анықтама есеп түсініктер мен басқа да кұжаттардың уақтылы тапсырылуын қадағалайды, талап арыз қанағатсыз қалған жағдайларда жауаптарын дайындауға қатысады. Белгіленген тәртіп бойынша прокуратура ұсыныстарына  мерзімінде жауаптарды дайындайды. Белгіленген тәртіп бойынша тәртіптік жауапкершілікке тарту туралы қорытынды береді. Құқықтық үгіттеу жөнінде, басқарманың лауазымды тұлғаларын олардың қызметіне тиісті нормативтік актілер мен заңдылықтарға енген өзгерістер мен толықтырулар туралы таныстыру жұмысын жүргізеді. Басқарма қызметкерлеріне ағымдағы заңдылықтар туралы анықтама және кеңес береді, құқықтық құжаттарын дайындауда жәрдем береді. Заңмен белгіленген тәртіппен азаматтар мен заңды тұлғалардың әкімшілік қаулыларға келтірген арыздарын қарайды. БСАЖ бағдарламасында әкімшілік істердің мезгілінде өңделуін қадағалау, істерді БСАЖ бағдарламасында негізсіз рәсімдеу, негізсіз жойылуына жол бермеу, әкімшілік істер бойынша сот органдарында қатысу  жұмыстарын жүргізеді. Қозғалған әкімшілік істер мен ҚР Бас Прокуратурасы Құқықтық статистика және арнайы есепке алу Комитетінің деректер қорына жолданған мәліметтерді салыстыру, түгендеу жұмыстарын жүргізу, </w:t>
      </w:r>
      <w:r w:rsidRPr="00CB41F6">
        <w:rPr>
          <w:rFonts w:ascii="Times New Roman" w:eastAsia="Consolas" w:hAnsi="Times New Roman" w:cs="Times New Roman"/>
          <w:sz w:val="24"/>
          <w:szCs w:val="24"/>
          <w:lang w:val="kk-KZ"/>
        </w:rPr>
        <w:lastRenderedPageBreak/>
        <w:t>қозғалған әкімшілік істер және өндірілген айыппұл сомалары туралы мәліметтерді ҚР Бас Прокуратурасының деректер қорына мезгілінде жолдайды. (В-блок).</w:t>
      </w:r>
    </w:p>
    <w:p w:rsidR="00EF281B" w:rsidRPr="00CB41F6" w:rsidRDefault="00EF281B" w:rsidP="00CB41F6">
      <w:pPr>
        <w:spacing w:after="0" w:line="240" w:lineRule="auto"/>
        <w:ind w:firstLine="709"/>
        <w:contextualSpacing/>
        <w:jc w:val="both"/>
        <w:rPr>
          <w:rFonts w:ascii="Times New Roman" w:eastAsia="Consolas" w:hAnsi="Times New Roman" w:cs="Times New Roman"/>
          <w:sz w:val="24"/>
          <w:szCs w:val="24"/>
          <w:lang w:val="kk-KZ"/>
        </w:rPr>
      </w:pPr>
      <w:r w:rsidRPr="00CB41F6">
        <w:rPr>
          <w:rFonts w:ascii="Times New Roman" w:eastAsia="Consolas" w:hAnsi="Times New Roman" w:cs="Times New Roman"/>
          <w:b/>
          <w:sz w:val="24"/>
          <w:szCs w:val="24"/>
          <w:lang w:val="kk-KZ"/>
        </w:rPr>
        <w:t>Конкурсқа қатысушыларға қойылатын талаптар</w:t>
      </w:r>
      <w:r w:rsidRPr="00CB41F6">
        <w:rPr>
          <w:rFonts w:ascii="Times New Roman" w:eastAsia="Consolas" w:hAnsi="Times New Roman" w:cs="Times New Roman"/>
          <w:sz w:val="24"/>
          <w:szCs w:val="24"/>
          <w:lang w:val="kk-KZ"/>
        </w:rPr>
        <w:t xml:space="preserve">: Құқық (құқықтану, халықаралық құқық, құқық қорғау қызметі). </w:t>
      </w:r>
    </w:p>
    <w:p w:rsidR="00EF281B" w:rsidRPr="00CB41F6" w:rsidRDefault="00EF281B" w:rsidP="00CB41F6">
      <w:pPr>
        <w:spacing w:after="0" w:line="240" w:lineRule="auto"/>
        <w:ind w:right="178" w:firstLine="708"/>
        <w:jc w:val="both"/>
        <w:rPr>
          <w:rFonts w:ascii="Times New Roman" w:hAnsi="Times New Roman" w:cs="Times New Roman"/>
          <w:sz w:val="24"/>
          <w:szCs w:val="24"/>
          <w:lang w:val="kk-KZ"/>
        </w:rPr>
      </w:pPr>
      <w:r w:rsidRPr="00CB41F6">
        <w:rPr>
          <w:rFonts w:ascii="Times New Roman" w:hAnsi="Times New Roman" w:cs="Times New Roman"/>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F281B" w:rsidRPr="00CB41F6" w:rsidRDefault="00EF281B" w:rsidP="00CB41F6">
      <w:pPr>
        <w:spacing w:after="0" w:line="240" w:lineRule="auto"/>
        <w:ind w:firstLine="600"/>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F281B" w:rsidRPr="00CB41F6" w:rsidRDefault="00EF281B" w:rsidP="00CB41F6">
      <w:pPr>
        <w:spacing w:after="0" w:line="240" w:lineRule="auto"/>
        <w:ind w:firstLine="567"/>
        <w:jc w:val="both"/>
        <w:rPr>
          <w:rFonts w:ascii="Times New Roman" w:hAnsi="Times New Roman" w:cs="Times New Roman"/>
          <w:b/>
          <w:i/>
          <w:spacing w:val="2"/>
          <w:sz w:val="24"/>
          <w:szCs w:val="24"/>
          <w:lang w:val="kk-KZ"/>
        </w:rPr>
      </w:pPr>
      <w:r w:rsidRPr="00CB41F6">
        <w:rPr>
          <w:rFonts w:ascii="Times New Roman" w:hAnsi="Times New Roman" w:cs="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EF281B" w:rsidRPr="00CB41F6" w:rsidRDefault="00EF281B" w:rsidP="00CB41F6">
      <w:pPr>
        <w:spacing w:after="0" w:line="240" w:lineRule="auto"/>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F281B" w:rsidRPr="00CB41F6" w:rsidRDefault="00EF281B" w:rsidP="00CB41F6">
      <w:pPr>
        <w:spacing w:after="0" w:line="240" w:lineRule="auto"/>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F281B" w:rsidRPr="00CB41F6" w:rsidRDefault="00EF281B" w:rsidP="00CB41F6">
      <w:pPr>
        <w:spacing w:after="0" w:line="240" w:lineRule="auto"/>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EF281B" w:rsidRPr="00CB41F6" w:rsidRDefault="00EF281B" w:rsidP="00CB41F6">
      <w:pPr>
        <w:spacing w:after="0" w:line="240" w:lineRule="auto"/>
        <w:jc w:val="both"/>
        <w:rPr>
          <w:rFonts w:ascii="Times New Roman" w:hAnsi="Times New Roman" w:cs="Times New Roman"/>
          <w:sz w:val="24"/>
          <w:szCs w:val="24"/>
          <w:lang w:val="kk-KZ"/>
        </w:rPr>
      </w:pPr>
      <w:r w:rsidRPr="00CB41F6">
        <w:rPr>
          <w:rFonts w:ascii="Times New Roman" w:hAnsi="Times New Roman" w:cs="Times New Roman"/>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Сарапшылар әңгімелесу барысын өздерінің техникалық жазба құралдарымен белгілей алады.</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3470D3" w:rsidRPr="00CB41F6" w:rsidRDefault="003470D3" w:rsidP="00CB41F6">
      <w:pPr>
        <w:spacing w:after="0" w:line="240" w:lineRule="auto"/>
        <w:ind w:right="178" w:firstLine="709"/>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 xml:space="preserve">Конкурсқа қатысу үшін қажетті құжаттар: </w:t>
      </w:r>
    </w:p>
    <w:p w:rsidR="003470D3" w:rsidRPr="00CB41F6" w:rsidRDefault="00D672C6" w:rsidP="00CB41F6">
      <w:pPr>
        <w:pStyle w:val="a8"/>
        <w:ind w:left="0"/>
        <w:jc w:val="both"/>
        <w:rPr>
          <w:sz w:val="24"/>
          <w:szCs w:val="24"/>
          <w:lang w:val="kk-KZ"/>
        </w:rPr>
      </w:pPr>
      <w:r w:rsidRPr="00CB41F6">
        <w:rPr>
          <w:sz w:val="24"/>
          <w:szCs w:val="24"/>
          <w:lang w:val="kk-KZ"/>
        </w:rPr>
        <w:t xml:space="preserve">       </w:t>
      </w:r>
      <w:r w:rsidR="003470D3" w:rsidRPr="00CB41F6">
        <w:rPr>
          <w:sz w:val="24"/>
          <w:szCs w:val="24"/>
          <w:lang w:val="kk-KZ"/>
        </w:rPr>
        <w:t>1)  Өтініш;</w:t>
      </w:r>
    </w:p>
    <w:p w:rsidR="003470D3" w:rsidRPr="00CB41F6" w:rsidRDefault="003470D3" w:rsidP="00CB41F6">
      <w:pPr>
        <w:pStyle w:val="a8"/>
        <w:ind w:left="0"/>
        <w:jc w:val="both"/>
        <w:rPr>
          <w:sz w:val="24"/>
          <w:szCs w:val="24"/>
          <w:lang w:val="kk-KZ"/>
        </w:rPr>
      </w:pPr>
      <w:r w:rsidRPr="00CB41F6">
        <w:rPr>
          <w:sz w:val="24"/>
          <w:szCs w:val="24"/>
          <w:lang w:val="kk-KZ"/>
        </w:rPr>
        <w:t xml:space="preserve">      2) 3х4 үлгідегі түрлі түсті суретпен осы Қағидаларға </w:t>
      </w:r>
      <w:r w:rsidRPr="00CB41F6">
        <w:rPr>
          <w:sz w:val="24"/>
          <w:szCs w:val="24"/>
        </w:rPr>
        <w:fldChar w:fldCharType="begin"/>
      </w:r>
      <w:r w:rsidRPr="00CB41F6">
        <w:rPr>
          <w:sz w:val="24"/>
          <w:szCs w:val="24"/>
          <w:lang w:val="kk-KZ"/>
        </w:rPr>
        <w:instrText xml:space="preserve"> HYPERLINK "http://10.61.42.188/kaz/docs/V1700014939" \l "z303" </w:instrText>
      </w:r>
      <w:r w:rsidRPr="00CB41F6">
        <w:rPr>
          <w:sz w:val="24"/>
          <w:szCs w:val="24"/>
        </w:rPr>
        <w:fldChar w:fldCharType="separate"/>
      </w:r>
      <w:r w:rsidRPr="00CB41F6">
        <w:rPr>
          <w:rStyle w:val="a5"/>
          <w:rFonts w:eastAsiaTheme="majorEastAsia"/>
          <w:sz w:val="24"/>
          <w:szCs w:val="24"/>
          <w:lang w:val="kk-KZ"/>
        </w:rPr>
        <w:t>3-қосымшаға</w:t>
      </w:r>
      <w:r w:rsidRPr="00CB41F6">
        <w:rPr>
          <w:sz w:val="24"/>
          <w:szCs w:val="24"/>
        </w:rPr>
        <w:fldChar w:fldCharType="end"/>
      </w:r>
      <w:r w:rsidRPr="00CB41F6">
        <w:rPr>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3470D3" w:rsidRPr="00CB41F6" w:rsidRDefault="003470D3" w:rsidP="00CB41F6">
      <w:pPr>
        <w:pStyle w:val="a8"/>
        <w:ind w:left="0"/>
        <w:jc w:val="both"/>
        <w:rPr>
          <w:sz w:val="24"/>
          <w:szCs w:val="24"/>
          <w:lang w:val="kk-KZ"/>
        </w:rPr>
      </w:pPr>
      <w:r w:rsidRPr="00CB41F6">
        <w:rPr>
          <w:sz w:val="24"/>
          <w:szCs w:val="24"/>
          <w:lang w:val="kk-KZ"/>
        </w:rPr>
        <w:t>      3) білімі туралы құжаттар мен олардың көшірмелерінің нотариалдық куәландырылған көшірмелері;</w:t>
      </w:r>
    </w:p>
    <w:p w:rsidR="003470D3" w:rsidRPr="00CB41F6" w:rsidRDefault="003470D3" w:rsidP="00CB41F6">
      <w:pPr>
        <w:pStyle w:val="a8"/>
        <w:ind w:left="0"/>
        <w:jc w:val="both"/>
        <w:rPr>
          <w:sz w:val="24"/>
          <w:szCs w:val="24"/>
          <w:lang w:val="kk-KZ"/>
        </w:rPr>
      </w:pPr>
      <w:r w:rsidRPr="00CB41F6">
        <w:rPr>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w:t>
      </w:r>
      <w:r w:rsidRPr="00CB41F6">
        <w:rPr>
          <w:sz w:val="24"/>
          <w:szCs w:val="24"/>
          <w:lang w:val="kk-KZ"/>
        </w:rPr>
        <w:lastRenderedPageBreak/>
        <w:t>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3470D3" w:rsidRPr="00CB41F6" w:rsidRDefault="003470D3" w:rsidP="00CB41F6">
      <w:pPr>
        <w:pStyle w:val="a8"/>
        <w:ind w:left="0"/>
        <w:jc w:val="both"/>
        <w:rPr>
          <w:sz w:val="24"/>
          <w:szCs w:val="24"/>
          <w:lang w:val="kk-KZ"/>
        </w:rPr>
      </w:pPr>
      <w:r w:rsidRPr="00CB41F6">
        <w:rPr>
          <w:sz w:val="24"/>
          <w:szCs w:val="24"/>
          <w:lang w:val="kk-KZ"/>
        </w:rPr>
        <w:t xml:space="preserve">      </w:t>
      </w:r>
      <w:r w:rsidRPr="00CB41F6">
        <w:rPr>
          <w:sz w:val="24"/>
          <w:szCs w:val="24"/>
          <w:lang w:val="kk-KZ"/>
        </w:rPr>
        <w:tab/>
        <w:t>«Болашақ»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3470D3" w:rsidRPr="00CB41F6" w:rsidRDefault="003470D3" w:rsidP="00CB41F6">
      <w:pPr>
        <w:pStyle w:val="a8"/>
        <w:ind w:left="0"/>
        <w:jc w:val="both"/>
        <w:rPr>
          <w:b/>
          <w:bCs/>
          <w:i/>
          <w:iCs/>
          <w:sz w:val="24"/>
          <w:szCs w:val="24"/>
          <w:lang w:val="kk-KZ"/>
        </w:rPr>
      </w:pPr>
      <w:r w:rsidRPr="00CB41F6">
        <w:rPr>
          <w:sz w:val="24"/>
          <w:szCs w:val="24"/>
          <w:lang w:val="kk-KZ"/>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3470D3" w:rsidRPr="00CB41F6" w:rsidRDefault="003470D3" w:rsidP="00CB41F6">
      <w:pPr>
        <w:pStyle w:val="a6"/>
        <w:ind w:firstLine="567"/>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Персоналды басқару қызметі (кадр қызметі) «Е-қызмет» интегралды ақпараттық жүйесі арқылы кандидаттың:</w:t>
      </w:r>
    </w:p>
    <w:p w:rsidR="003470D3" w:rsidRPr="00CB41F6" w:rsidRDefault="003470D3" w:rsidP="00CB41F6">
      <w:pPr>
        <w:pStyle w:val="a6"/>
        <w:ind w:firstLine="567"/>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3470D3" w:rsidRPr="00CB41F6" w:rsidRDefault="003470D3" w:rsidP="00CB41F6">
      <w:pPr>
        <w:pStyle w:val="a6"/>
        <w:ind w:firstLine="567"/>
        <w:jc w:val="both"/>
        <w:rPr>
          <w:rFonts w:ascii="Times New Roman" w:hAnsi="Times New Roman" w:cs="Times New Roman"/>
          <w:sz w:val="24"/>
          <w:szCs w:val="24"/>
          <w:lang w:val="kk-KZ"/>
        </w:rPr>
      </w:pPr>
      <w:r w:rsidRPr="00CB41F6">
        <w:rPr>
          <w:rFonts w:ascii="Times New Roman" w:hAnsi="Times New Roman" w:cs="Times New Roman"/>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3470D3" w:rsidRPr="00CB41F6" w:rsidRDefault="003470D3" w:rsidP="00CB41F6">
      <w:pPr>
        <w:pStyle w:val="a6"/>
        <w:jc w:val="both"/>
        <w:rPr>
          <w:rFonts w:ascii="Times New Roman" w:hAnsi="Times New Roman" w:cs="Times New Roman"/>
          <w:b/>
          <w:sz w:val="24"/>
          <w:szCs w:val="24"/>
          <w:lang w:val="kk-KZ"/>
        </w:rPr>
      </w:pPr>
      <w:r w:rsidRPr="00CB41F6">
        <w:rPr>
          <w:rFonts w:ascii="Times New Roman" w:hAnsi="Times New Roman" w:cs="Times New Roman"/>
          <w:sz w:val="24"/>
          <w:szCs w:val="24"/>
          <w:lang w:val="kk-KZ"/>
        </w:rPr>
        <w:t>Конкурсқа қатысатын мемлекеттік қызметшілер тестілеуден өтпейді.</w:t>
      </w:r>
    </w:p>
    <w:p w:rsidR="003470D3" w:rsidRPr="00CB41F6" w:rsidRDefault="003470D3" w:rsidP="00CB41F6">
      <w:pPr>
        <w:spacing w:after="0" w:line="240" w:lineRule="auto"/>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3), 4), 5), 7) және 8) тармақшаларында көрсетілген құжаттардың көшірмелерін ұсынуға рұқсат етіледі.</w:t>
      </w:r>
    </w:p>
    <w:p w:rsidR="003470D3" w:rsidRPr="00CB41F6" w:rsidRDefault="003470D3" w:rsidP="00CB41F6">
      <w:pPr>
        <w:tabs>
          <w:tab w:val="left" w:pos="993"/>
        </w:tabs>
        <w:spacing w:after="0" w:line="240" w:lineRule="auto"/>
        <w:jc w:val="both"/>
        <w:rPr>
          <w:rFonts w:ascii="Times New Roman" w:hAnsi="Times New Roman" w:cs="Times New Roman"/>
          <w:b/>
          <w:i/>
          <w:sz w:val="24"/>
          <w:szCs w:val="24"/>
          <w:lang w:val="kk-KZ"/>
        </w:rPr>
      </w:pPr>
      <w:r w:rsidRPr="00CB41F6">
        <w:rPr>
          <w:rFonts w:ascii="Times New Roman" w:hAnsi="Times New Roman" w:cs="Times New Roman"/>
          <w:sz w:val="24"/>
          <w:szCs w:val="24"/>
          <w:lang w:val="kk-KZ"/>
        </w:rPr>
        <w:t>Бұл ретте, персоналды басқару қызметі (кадр қызметі) құжаттардың көшірмелерін түпнұсқалармен салыстырып тексереді.</w:t>
      </w:r>
    </w:p>
    <w:p w:rsidR="003470D3" w:rsidRPr="00CB41F6" w:rsidRDefault="003470D3" w:rsidP="00CB41F6">
      <w:pPr>
        <w:spacing w:after="0" w:line="240" w:lineRule="auto"/>
        <w:jc w:val="both"/>
        <w:rPr>
          <w:rFonts w:ascii="Times New Roman" w:hAnsi="Times New Roman" w:cs="Times New Roman"/>
          <w:sz w:val="24"/>
          <w:szCs w:val="24"/>
          <w:lang w:val="kk-KZ"/>
        </w:rPr>
      </w:pPr>
      <w:r w:rsidRPr="00CB41F6">
        <w:rPr>
          <w:rFonts w:ascii="Times New Roman" w:hAnsi="Times New Roman" w:cs="Times New Roman"/>
          <w:sz w:val="24"/>
          <w:szCs w:val="24"/>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3470D3" w:rsidRPr="00CB41F6" w:rsidRDefault="003470D3" w:rsidP="00CB41F6">
      <w:pPr>
        <w:spacing w:after="0" w:line="240" w:lineRule="auto"/>
        <w:jc w:val="both"/>
        <w:rPr>
          <w:rFonts w:ascii="Times New Roman" w:hAnsi="Times New Roman" w:cs="Times New Roman"/>
          <w:sz w:val="24"/>
          <w:szCs w:val="24"/>
          <w:lang w:val="kk-KZ"/>
        </w:rPr>
      </w:pPr>
      <w:r w:rsidRPr="00CB41F6">
        <w:rPr>
          <w:rFonts w:ascii="Times New Roman" w:hAnsi="Times New Roman" w:cs="Times New Roman"/>
          <w:b/>
          <w:sz w:val="24"/>
          <w:szCs w:val="24"/>
          <w:lang w:val="kk-KZ"/>
        </w:rPr>
        <w:t>Құжаттарды қабылдау мерзімі</w:t>
      </w:r>
      <w:r w:rsidRPr="00CB41F6">
        <w:rPr>
          <w:rFonts w:ascii="Times New Roman" w:hAnsi="Times New Roman" w:cs="Times New Roman"/>
          <w:sz w:val="24"/>
          <w:szCs w:val="24"/>
          <w:lang w:val="kk-KZ"/>
        </w:rPr>
        <w:t xml:space="preserve"> 7</w:t>
      </w:r>
      <w:r w:rsidRPr="00CB41F6">
        <w:rPr>
          <w:rFonts w:ascii="Times New Roman" w:hAnsi="Times New Roman" w:cs="Times New Roman"/>
          <w:b/>
          <w:sz w:val="24"/>
          <w:szCs w:val="24"/>
          <w:lang w:val="kk-KZ"/>
        </w:rPr>
        <w:t xml:space="preserve"> жұмыс күні</w:t>
      </w:r>
      <w:r w:rsidRPr="00CB41F6">
        <w:rPr>
          <w:rFonts w:ascii="Times New Roman" w:hAnsi="Times New Roman" w:cs="Times New Roman"/>
          <w:sz w:val="24"/>
          <w:szCs w:val="24"/>
          <w:lang w:val="kk-KZ"/>
        </w:rPr>
        <w:t xml:space="preserve">, ол жалпы конкурс өткізу туралы хабарландыру уәкілетті органның интернет-ресурсында жарияланғаннан кейін келесі жұмыс күнінен бастап есептеледі. </w:t>
      </w:r>
    </w:p>
    <w:p w:rsidR="003470D3" w:rsidRPr="00CB41F6" w:rsidRDefault="003470D3" w:rsidP="00CB41F6">
      <w:pPr>
        <w:spacing w:after="0" w:line="240" w:lineRule="auto"/>
        <w:ind w:firstLine="709"/>
        <w:contextualSpacing/>
        <w:jc w:val="both"/>
        <w:outlineLvl w:val="2"/>
        <w:rPr>
          <w:rFonts w:ascii="Times New Roman" w:hAnsi="Times New Roman" w:cs="Times New Roman"/>
          <w:i/>
          <w:sz w:val="24"/>
          <w:szCs w:val="24"/>
          <w:lang w:val="kk-KZ"/>
        </w:rPr>
      </w:pPr>
      <w:r w:rsidRPr="00CB41F6">
        <w:rPr>
          <w:rFonts w:ascii="Times New Roman" w:hAnsi="Times New Roman" w:cs="Times New Roman"/>
          <w:sz w:val="24"/>
          <w:szCs w:val="24"/>
          <w:lang w:val="kk-KZ"/>
        </w:rPr>
        <w:t>Құжаттарды қабылдау:  160</w:t>
      </w:r>
      <w:r w:rsidR="002003D7">
        <w:rPr>
          <w:rFonts w:ascii="Times New Roman" w:hAnsi="Times New Roman" w:cs="Times New Roman"/>
          <w:sz w:val="24"/>
          <w:szCs w:val="24"/>
          <w:lang w:val="kk-KZ"/>
        </w:rPr>
        <w:t>8</w:t>
      </w:r>
      <w:r w:rsidRPr="00CB41F6">
        <w:rPr>
          <w:rFonts w:ascii="Times New Roman" w:hAnsi="Times New Roman" w:cs="Times New Roman"/>
          <w:sz w:val="24"/>
          <w:szCs w:val="24"/>
          <w:lang w:val="kk-KZ"/>
        </w:rPr>
        <w:t xml:space="preserve">00, Түркістан облысы, Сайрам ауданы, </w:t>
      </w:r>
      <w:r w:rsidRPr="00CB41F6">
        <w:rPr>
          <w:rFonts w:ascii="Times New Roman" w:eastAsiaTheme="minorEastAsia" w:hAnsi="Times New Roman" w:cs="Times New Roman"/>
          <w:sz w:val="24"/>
          <w:szCs w:val="24"/>
          <w:lang w:val="kk-KZ"/>
        </w:rPr>
        <w:t>Ақсукент ауылы, Абай көшесі 1 үй</w:t>
      </w:r>
      <w:r w:rsidRPr="00CB41F6">
        <w:rPr>
          <w:rFonts w:ascii="Times New Roman" w:hAnsi="Times New Roman" w:cs="Times New Roman"/>
          <w:sz w:val="24"/>
          <w:szCs w:val="24"/>
          <w:lang w:val="kk-KZ"/>
        </w:rPr>
        <w:t xml:space="preserve">, байланыс телефоны 8(72531) 20-200, электрондық мекен-жайы: </w:t>
      </w:r>
      <w:hyperlink r:id="rId7" w:history="1">
        <w:r w:rsidRPr="00CB41F6">
          <w:rPr>
            <w:rFonts w:ascii="Times New Roman" w:hAnsi="Times New Roman" w:cs="Times New Roman"/>
            <w:sz w:val="24"/>
            <w:szCs w:val="24"/>
            <w:lang w:val="kk-KZ"/>
          </w:rPr>
          <w:t xml:space="preserve"> </w:t>
        </w:r>
        <w:hyperlink r:id="rId8" w:history="1">
          <w:r w:rsidRPr="00CB41F6">
            <w:rPr>
              <w:rFonts w:ascii="Times New Roman" w:eastAsiaTheme="majorEastAsia" w:hAnsi="Times New Roman" w:cs="Times New Roman"/>
              <w:bCs/>
              <w:color w:val="365F91" w:themeColor="accent1" w:themeShade="BF"/>
              <w:sz w:val="24"/>
              <w:szCs w:val="24"/>
              <w:u w:val="single"/>
              <w:lang w:val="kk-KZ"/>
            </w:rPr>
            <w:t>sh.zhaksybekova@kgd.gov.kz</w:t>
          </w:r>
        </w:hyperlink>
        <w:r w:rsidRPr="00CB41F6">
          <w:rPr>
            <w:rFonts w:ascii="Times New Roman" w:eastAsiaTheme="majorEastAsia" w:hAnsi="Times New Roman" w:cs="Times New Roman"/>
            <w:bCs/>
            <w:color w:val="365F91" w:themeColor="accent1" w:themeShade="BF"/>
            <w:sz w:val="24"/>
            <w:szCs w:val="24"/>
            <w:u w:val="single"/>
            <w:lang w:val="kk-KZ"/>
          </w:rPr>
          <w:t xml:space="preserve">  / a.uaidillina@kgd.gov.kz</w:t>
        </w:r>
        <w:r w:rsidRPr="00CB41F6">
          <w:rPr>
            <w:rFonts w:ascii="Times New Roman" w:hAnsi="Times New Roman" w:cs="Times New Roman"/>
            <w:sz w:val="24"/>
            <w:szCs w:val="24"/>
            <w:u w:val="single"/>
            <w:lang w:val="kk-KZ"/>
          </w:rPr>
          <w:t xml:space="preserve"> </w:t>
        </w:r>
      </w:hyperlink>
      <w:r w:rsidRPr="00CB41F6">
        <w:rPr>
          <w:rFonts w:ascii="Times New Roman" w:hAnsi="Times New Roman" w:cs="Times New Roman"/>
          <w:sz w:val="24"/>
          <w:szCs w:val="24"/>
          <w:lang w:val="kk-KZ"/>
        </w:rPr>
        <w:t xml:space="preserve"> арқылы жүзеге асырылады (барынша рұқсат етілген файлдар өлшемінің көлемі 60МБ).</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Жалпы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3470D3" w:rsidRPr="00CB41F6" w:rsidRDefault="003470D3" w:rsidP="00CB41F6">
      <w:pPr>
        <w:spacing w:after="0" w:line="240" w:lineRule="auto"/>
        <w:ind w:firstLine="709"/>
        <w:contextualSpacing/>
        <w:jc w:val="both"/>
        <w:outlineLvl w:val="2"/>
        <w:rPr>
          <w:rFonts w:ascii="Times New Roman" w:hAnsi="Times New Roman" w:cs="Times New Roman"/>
          <w:sz w:val="24"/>
          <w:szCs w:val="24"/>
          <w:lang w:val="kk-KZ"/>
        </w:rPr>
      </w:pPr>
      <w:r w:rsidRPr="00CB41F6">
        <w:rPr>
          <w:rFonts w:ascii="Times New Roman" w:hAnsi="Times New Roman" w:cs="Times New Roman"/>
          <w:sz w:val="24"/>
          <w:szCs w:val="24"/>
          <w:lang w:val="kk-KZ"/>
        </w:rPr>
        <w:t>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Сайрам ауданы бойынша Мемлекеттік кірістер басқармасында Түркістан облысы, Сайрам ауданы, Ақсукент ауылы, Абай  көшесі №1 үй мекен жайында өтеді.</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 xml:space="preserve">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w:t>
      </w:r>
      <w:r w:rsidRPr="00CB41F6">
        <w:rPr>
          <w:rFonts w:ascii="Times New Roman" w:hAnsi="Times New Roman" w:cs="Times New Roman"/>
          <w:sz w:val="24"/>
          <w:szCs w:val="24"/>
          <w:lang w:val="kk-KZ"/>
        </w:rPr>
        <w:lastRenderedPageBreak/>
        <w:t>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r w:rsidRPr="00CB41F6">
        <w:rPr>
          <w:rFonts w:ascii="Times New Roman" w:hAnsi="Times New Roman" w:cs="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p>
    <w:p w:rsidR="003470D3" w:rsidRPr="00CB41F6" w:rsidRDefault="003470D3" w:rsidP="00CB41F6">
      <w:pPr>
        <w:spacing w:after="0" w:line="240" w:lineRule="auto"/>
        <w:ind w:firstLine="709"/>
        <w:contextualSpacing/>
        <w:jc w:val="both"/>
        <w:outlineLvl w:val="2"/>
        <w:rPr>
          <w:rFonts w:ascii="Times New Roman" w:hAnsi="Times New Roman" w:cs="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bookmarkStart w:id="1" w:name="_GoBack"/>
      <w:bookmarkEnd w:id="1"/>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ind w:firstLine="709"/>
        <w:contextualSpacing/>
        <w:jc w:val="both"/>
        <w:outlineLvl w:val="2"/>
        <w:rPr>
          <w:rFonts w:ascii="Times New Roman" w:hAnsi="Times New Roman"/>
          <w:b/>
          <w:bCs/>
          <w:i/>
          <w:sz w:val="24"/>
          <w:szCs w:val="24"/>
          <w:lang w:val="kk-KZ"/>
        </w:rPr>
      </w:pPr>
    </w:p>
    <w:p w:rsidR="003470D3" w:rsidRPr="00415C3D" w:rsidRDefault="003470D3" w:rsidP="003470D3">
      <w:pPr>
        <w:ind w:firstLine="709"/>
        <w:contextualSpacing/>
        <w:jc w:val="both"/>
        <w:outlineLvl w:val="2"/>
        <w:rPr>
          <w:rFonts w:ascii="Times New Roman" w:hAnsi="Times New Roman"/>
          <w:b/>
          <w:bCs/>
          <w:i/>
          <w:sz w:val="24"/>
          <w:szCs w:val="24"/>
          <w:lang w:val="kk-KZ"/>
        </w:rPr>
      </w:pPr>
    </w:p>
    <w:p w:rsidR="003470D3" w:rsidRPr="00415C3D" w:rsidRDefault="003470D3" w:rsidP="003470D3">
      <w:pPr>
        <w:ind w:firstLine="709"/>
        <w:contextualSpacing/>
        <w:jc w:val="both"/>
        <w:outlineLvl w:val="2"/>
        <w:rPr>
          <w:rFonts w:ascii="Times New Roman" w:hAnsi="Times New Roman"/>
          <w:b/>
          <w:bCs/>
          <w:i/>
          <w:sz w:val="24"/>
          <w:szCs w:val="24"/>
          <w:lang w:val="kk-KZ"/>
        </w:rPr>
      </w:pPr>
    </w:p>
    <w:p w:rsidR="003470D3" w:rsidRPr="00415C3D" w:rsidRDefault="003470D3" w:rsidP="003470D3">
      <w:pPr>
        <w:ind w:firstLine="709"/>
        <w:contextualSpacing/>
        <w:jc w:val="both"/>
        <w:outlineLvl w:val="2"/>
        <w:rPr>
          <w:rFonts w:ascii="Times New Roman" w:hAnsi="Times New Roman"/>
          <w:b/>
          <w:bCs/>
          <w:i/>
          <w:sz w:val="24"/>
          <w:szCs w:val="24"/>
          <w:lang w:val="kk-KZ"/>
        </w:rPr>
      </w:pPr>
    </w:p>
    <w:p w:rsidR="003470D3" w:rsidRDefault="003470D3" w:rsidP="003470D3">
      <w:pPr>
        <w:rPr>
          <w:lang w:val="kk-KZ"/>
        </w:rPr>
      </w:pPr>
    </w:p>
    <w:p w:rsidR="003470D3" w:rsidRPr="003470D3" w:rsidRDefault="003470D3" w:rsidP="00D672C6">
      <w:pPr>
        <w:spacing w:after="0" w:line="240" w:lineRule="auto"/>
        <w:ind w:left="6096"/>
        <w:contextualSpacing/>
        <w:jc w:val="center"/>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lastRenderedPageBreak/>
        <w:t>«Б» корпусының мемлекеттік</w:t>
      </w:r>
    </w:p>
    <w:p w:rsidR="003470D3" w:rsidRPr="003470D3" w:rsidRDefault="003470D3" w:rsidP="00D672C6">
      <w:pPr>
        <w:spacing w:after="0" w:line="240" w:lineRule="auto"/>
        <w:ind w:left="6096"/>
        <w:contextualSpacing/>
        <w:jc w:val="center"/>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әкімшілік лауазымына</w:t>
      </w:r>
    </w:p>
    <w:p w:rsidR="003470D3" w:rsidRPr="003470D3" w:rsidRDefault="003470D3" w:rsidP="00D672C6">
      <w:pPr>
        <w:spacing w:after="0" w:line="240" w:lineRule="auto"/>
        <w:ind w:left="6096"/>
        <w:contextualSpacing/>
        <w:jc w:val="center"/>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орналасуға конкурс өткізу</w:t>
      </w:r>
    </w:p>
    <w:p w:rsidR="003470D3" w:rsidRPr="003470D3" w:rsidRDefault="003470D3" w:rsidP="00D672C6">
      <w:pPr>
        <w:spacing w:after="0" w:line="240" w:lineRule="auto"/>
        <w:ind w:left="6096"/>
        <w:contextualSpacing/>
        <w:jc w:val="center"/>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қағидаларының</w:t>
      </w:r>
    </w:p>
    <w:p w:rsidR="003470D3" w:rsidRPr="003470D3" w:rsidRDefault="003470D3" w:rsidP="00D672C6">
      <w:pPr>
        <w:spacing w:after="0" w:line="240" w:lineRule="auto"/>
        <w:ind w:left="6096"/>
        <w:contextualSpacing/>
        <w:jc w:val="center"/>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2-қосымшасы</w:t>
      </w:r>
    </w:p>
    <w:p w:rsidR="003470D3" w:rsidRPr="003470D3" w:rsidRDefault="003470D3" w:rsidP="00D672C6">
      <w:pPr>
        <w:spacing w:after="0" w:line="240" w:lineRule="auto"/>
        <w:contextualSpacing/>
        <w:jc w:val="right"/>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Нысан</w:t>
      </w:r>
    </w:p>
    <w:p w:rsidR="003470D3" w:rsidRPr="003470D3" w:rsidRDefault="003470D3" w:rsidP="00D672C6">
      <w:pPr>
        <w:spacing w:after="0" w:line="240" w:lineRule="auto"/>
        <w:contextualSpacing/>
        <w:jc w:val="right"/>
        <w:rPr>
          <w:rFonts w:ascii="Times New Roman" w:eastAsiaTheme="minorEastAsia" w:hAnsi="Times New Roman" w:cs="Times New Roman"/>
          <w:b/>
          <w:i/>
          <w:color w:val="000000"/>
          <w:sz w:val="24"/>
          <w:szCs w:val="24"/>
          <w:lang w:val="kk-KZ" w:eastAsia="ja-JP"/>
        </w:rPr>
      </w:pPr>
    </w:p>
    <w:p w:rsidR="003470D3" w:rsidRPr="003470D3" w:rsidRDefault="003470D3" w:rsidP="00D672C6">
      <w:pPr>
        <w:spacing w:after="0" w:line="240" w:lineRule="auto"/>
        <w:contextualSpacing/>
        <w:jc w:val="right"/>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      _________________________________</w:t>
      </w:r>
    </w:p>
    <w:p w:rsidR="003470D3" w:rsidRPr="003470D3" w:rsidRDefault="003470D3" w:rsidP="00D672C6">
      <w:pPr>
        <w:spacing w:after="0" w:line="240" w:lineRule="auto"/>
        <w:contextualSpacing/>
        <w:jc w:val="right"/>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_________________________________</w:t>
      </w:r>
    </w:p>
    <w:p w:rsidR="003470D3" w:rsidRPr="003470D3" w:rsidRDefault="003470D3" w:rsidP="00D672C6">
      <w:pPr>
        <w:spacing w:after="0" w:line="240" w:lineRule="auto"/>
        <w:contextualSpacing/>
        <w:jc w:val="right"/>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_________________________________</w:t>
      </w:r>
      <w:r w:rsidRPr="003470D3">
        <w:rPr>
          <w:rFonts w:ascii="Times New Roman" w:eastAsiaTheme="minorEastAsia" w:hAnsi="Times New Roman" w:cs="Times New Roman"/>
          <w:color w:val="000000"/>
          <w:sz w:val="24"/>
          <w:szCs w:val="24"/>
          <w:lang w:val="kk-KZ" w:eastAsia="ja-JP"/>
        </w:rPr>
        <w:br/>
        <w:t>(мемлекеттік орган)</w:t>
      </w:r>
    </w:p>
    <w:p w:rsidR="003470D3" w:rsidRPr="003470D3" w:rsidRDefault="003470D3" w:rsidP="003470D3">
      <w:pPr>
        <w:contextualSpacing/>
        <w:rPr>
          <w:rFonts w:ascii="Times New Roman" w:eastAsiaTheme="minorEastAsia" w:hAnsi="Times New Roman" w:cs="Times New Roman"/>
          <w:b/>
          <w:i/>
          <w:color w:val="000000"/>
          <w:sz w:val="24"/>
          <w:szCs w:val="24"/>
          <w:lang w:val="kk-KZ" w:eastAsia="ja-JP"/>
        </w:rPr>
      </w:pPr>
    </w:p>
    <w:p w:rsidR="003470D3" w:rsidRPr="003470D3" w:rsidRDefault="003470D3" w:rsidP="00D672C6">
      <w:pPr>
        <w:ind w:left="2832" w:firstLine="708"/>
        <w:contextualSpacing/>
        <w:rPr>
          <w:rFonts w:ascii="Times New Roman" w:eastAsiaTheme="minorEastAsia" w:hAnsi="Times New Roman" w:cs="Times New Roman"/>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Өтініш</w:t>
      </w:r>
    </w:p>
    <w:p w:rsidR="003470D3" w:rsidRPr="003470D3" w:rsidRDefault="003470D3" w:rsidP="00D672C6">
      <w:pPr>
        <w:pStyle w:val="a8"/>
        <w:shd w:val="clear" w:color="auto" w:fill="FFFFFF"/>
        <w:ind w:left="0" w:firstLine="708"/>
        <w:jc w:val="both"/>
        <w:textAlignment w:val="baseline"/>
        <w:rPr>
          <w:color w:val="000000"/>
          <w:spacing w:val="2"/>
          <w:sz w:val="24"/>
          <w:szCs w:val="24"/>
          <w:lang w:val="kk-KZ"/>
        </w:rPr>
      </w:pPr>
      <w:r w:rsidRPr="003470D3">
        <w:rPr>
          <w:rFonts w:eastAsiaTheme="minorEastAsia"/>
          <w:color w:val="000000"/>
          <w:sz w:val="24"/>
          <w:szCs w:val="24"/>
          <w:lang w:val="kk-KZ" w:eastAsia="ja-JP"/>
        </w:rPr>
        <w:t xml:space="preserve">Мені_______________________________________________________________________________________________________________________________бос </w:t>
      </w:r>
      <w:r w:rsidRPr="003470D3">
        <w:rPr>
          <w:color w:val="000000"/>
          <w:spacing w:val="2"/>
          <w:sz w:val="24"/>
          <w:szCs w:val="24"/>
          <w:lang w:val="kk-KZ"/>
        </w:rPr>
        <w:t>мемлекеттік әкімшілік лауазымына орналасу конкурсына қатысуға жіберуіңізді сұраймын.</w:t>
      </w:r>
    </w:p>
    <w:p w:rsidR="003470D3" w:rsidRPr="003470D3" w:rsidRDefault="003470D3" w:rsidP="003470D3">
      <w:pPr>
        <w:pStyle w:val="a8"/>
        <w:shd w:val="clear" w:color="auto" w:fill="FFFFFF"/>
        <w:ind w:left="0"/>
        <w:jc w:val="both"/>
        <w:textAlignment w:val="baseline"/>
        <w:rPr>
          <w:color w:val="000000"/>
          <w:spacing w:val="2"/>
          <w:sz w:val="24"/>
          <w:szCs w:val="24"/>
          <w:lang w:val="kk-KZ"/>
        </w:rPr>
      </w:pPr>
      <w:r w:rsidRPr="003470D3">
        <w:rPr>
          <w:color w:val="000000"/>
          <w:spacing w:val="2"/>
          <w:sz w:val="24"/>
          <w:szCs w:val="24"/>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3470D3" w:rsidRPr="003470D3" w:rsidRDefault="003470D3" w:rsidP="003470D3">
      <w:pPr>
        <w:pStyle w:val="a8"/>
        <w:shd w:val="clear" w:color="auto" w:fill="FFFFFF"/>
        <w:ind w:left="0"/>
        <w:jc w:val="both"/>
        <w:textAlignment w:val="baseline"/>
        <w:rPr>
          <w:color w:val="000000"/>
          <w:spacing w:val="2"/>
          <w:sz w:val="24"/>
          <w:szCs w:val="24"/>
          <w:lang w:val="kk-KZ"/>
        </w:rPr>
      </w:pPr>
      <w:r w:rsidRPr="003470D3">
        <w:rPr>
          <w:color w:val="000000"/>
          <w:spacing w:val="2"/>
          <w:sz w:val="24"/>
          <w:szCs w:val="24"/>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3470D3" w:rsidRPr="003470D3" w:rsidRDefault="003470D3" w:rsidP="003470D3">
      <w:pPr>
        <w:pStyle w:val="a8"/>
        <w:shd w:val="clear" w:color="auto" w:fill="FFFFFF"/>
        <w:ind w:left="0"/>
        <w:jc w:val="both"/>
        <w:textAlignment w:val="baseline"/>
        <w:rPr>
          <w:color w:val="000000"/>
          <w:spacing w:val="2"/>
          <w:sz w:val="24"/>
          <w:szCs w:val="24"/>
          <w:lang w:val="kk-KZ"/>
        </w:rPr>
      </w:pPr>
      <w:r w:rsidRPr="003470D3">
        <w:rPr>
          <w:color w:val="000000"/>
          <w:spacing w:val="2"/>
          <w:sz w:val="24"/>
          <w:szCs w:val="24"/>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3470D3" w:rsidRPr="003470D3" w:rsidRDefault="003470D3" w:rsidP="003470D3">
      <w:pPr>
        <w:ind w:firstLine="709"/>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3470D3" w:rsidRPr="003470D3" w:rsidRDefault="003470D3" w:rsidP="003470D3">
      <w:pPr>
        <w:ind w:firstLine="709"/>
        <w:contextualSpacing/>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 xml:space="preserve">                                                                                     (иә/жоқ)</w:t>
      </w:r>
    </w:p>
    <w:p w:rsidR="003470D3" w:rsidRPr="003470D3" w:rsidRDefault="003470D3" w:rsidP="003470D3">
      <w:pPr>
        <w:ind w:firstLine="709"/>
        <w:contextualSpacing/>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Ұсынылып отырған құжаттарымның дәйектілігіне жауап беремін.</w:t>
      </w:r>
    </w:p>
    <w:p w:rsidR="003470D3" w:rsidRPr="003470D3" w:rsidRDefault="003470D3" w:rsidP="003470D3">
      <w:pPr>
        <w:ind w:firstLine="709"/>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Қоса берілген құжаттар:</w:t>
      </w:r>
    </w:p>
    <w:p w:rsidR="003470D3" w:rsidRPr="003470D3" w:rsidRDefault="003470D3" w:rsidP="003470D3">
      <w:pPr>
        <w:ind w:firstLine="709"/>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_____________________</w:t>
      </w:r>
      <w:r w:rsidRPr="003470D3">
        <w:rPr>
          <w:rFonts w:ascii="Times New Roman" w:eastAsiaTheme="minorEastAsia" w:hAnsi="Times New Roman" w:cs="Times New Roman"/>
          <w:color w:val="000000"/>
          <w:sz w:val="24"/>
          <w:szCs w:val="24"/>
          <w:lang w:eastAsia="ja-JP"/>
        </w:rPr>
        <w:t>____________</w:t>
      </w:r>
      <w:r w:rsidRPr="003470D3">
        <w:rPr>
          <w:rFonts w:ascii="Times New Roman" w:eastAsiaTheme="minorEastAsia" w:hAnsi="Times New Roman" w:cs="Times New Roman"/>
          <w:color w:val="000000"/>
          <w:sz w:val="24"/>
          <w:szCs w:val="24"/>
          <w:lang w:val="kk-KZ" w:eastAsia="ja-JP"/>
        </w:rPr>
        <w:t>_</w:t>
      </w:r>
    </w:p>
    <w:p w:rsidR="003470D3" w:rsidRPr="003470D3" w:rsidRDefault="003470D3" w:rsidP="003470D3">
      <w:pPr>
        <w:ind w:firstLine="709"/>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_____________________</w:t>
      </w:r>
      <w:r w:rsidRPr="003470D3">
        <w:rPr>
          <w:rFonts w:ascii="Times New Roman" w:eastAsiaTheme="minorEastAsia" w:hAnsi="Times New Roman" w:cs="Times New Roman"/>
          <w:color w:val="000000"/>
          <w:sz w:val="24"/>
          <w:szCs w:val="24"/>
          <w:lang w:eastAsia="ja-JP"/>
        </w:rPr>
        <w:t>____________</w:t>
      </w:r>
      <w:r w:rsidRPr="003470D3">
        <w:rPr>
          <w:rFonts w:ascii="Times New Roman" w:eastAsiaTheme="minorEastAsia" w:hAnsi="Times New Roman" w:cs="Times New Roman"/>
          <w:color w:val="000000"/>
          <w:sz w:val="24"/>
          <w:szCs w:val="24"/>
          <w:lang w:val="kk-KZ" w:eastAsia="ja-JP"/>
        </w:rPr>
        <w:t>_</w:t>
      </w:r>
    </w:p>
    <w:p w:rsidR="003470D3" w:rsidRPr="003470D3" w:rsidRDefault="003470D3" w:rsidP="003470D3">
      <w:pPr>
        <w:ind w:firstLine="709"/>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_____________________</w:t>
      </w:r>
      <w:r w:rsidRPr="003470D3">
        <w:rPr>
          <w:rFonts w:ascii="Times New Roman" w:eastAsiaTheme="minorEastAsia" w:hAnsi="Times New Roman" w:cs="Times New Roman"/>
          <w:color w:val="000000"/>
          <w:sz w:val="24"/>
          <w:szCs w:val="24"/>
          <w:lang w:eastAsia="ja-JP"/>
        </w:rPr>
        <w:t>____________</w:t>
      </w:r>
      <w:r w:rsidRPr="003470D3">
        <w:rPr>
          <w:rFonts w:ascii="Times New Roman" w:eastAsiaTheme="minorEastAsia" w:hAnsi="Times New Roman" w:cs="Times New Roman"/>
          <w:color w:val="000000"/>
          <w:sz w:val="24"/>
          <w:szCs w:val="24"/>
          <w:lang w:val="kk-KZ" w:eastAsia="ja-JP"/>
        </w:rPr>
        <w:t>_</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Мекенжайы:___________</w:t>
      </w:r>
      <w:r w:rsidRPr="003470D3">
        <w:rPr>
          <w:rFonts w:ascii="Times New Roman" w:eastAsiaTheme="minorEastAsia" w:hAnsi="Times New Roman" w:cs="Times New Roman"/>
          <w:color w:val="000000"/>
          <w:sz w:val="24"/>
          <w:szCs w:val="24"/>
          <w:lang w:eastAsia="ja-JP"/>
        </w:rPr>
        <w:t>_____________________________________________________________________________________________________________________________________</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Байланыс телефоны: ______________________</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sz w:val="24"/>
          <w:szCs w:val="24"/>
          <w:lang w:val="kk-KZ" w:eastAsia="ja-JP"/>
        </w:rPr>
        <w:t>e-mail</w:t>
      </w:r>
      <w:r w:rsidRPr="003470D3">
        <w:rPr>
          <w:rFonts w:ascii="Times New Roman" w:eastAsiaTheme="minorEastAsia" w:hAnsi="Times New Roman" w:cs="Times New Roman"/>
          <w:color w:val="000000"/>
          <w:sz w:val="24"/>
          <w:szCs w:val="24"/>
          <w:lang w:val="kk-KZ" w:eastAsia="ja-JP"/>
        </w:rPr>
        <w:t>: ______________________</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ЖСН: ______________________</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p>
    <w:p w:rsidR="003470D3" w:rsidRPr="003470D3" w:rsidRDefault="003470D3" w:rsidP="003470D3">
      <w:pPr>
        <w:ind w:firstLine="708"/>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_____________                               ____________________________________</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 </w:t>
      </w:r>
      <w:r w:rsidRPr="003470D3">
        <w:rPr>
          <w:rFonts w:ascii="Times New Roman" w:eastAsiaTheme="minorEastAsia" w:hAnsi="Times New Roman" w:cs="Times New Roman"/>
          <w:color w:val="000000"/>
          <w:sz w:val="24"/>
          <w:szCs w:val="24"/>
          <w:lang w:val="kk-KZ" w:eastAsia="ja-JP"/>
        </w:rPr>
        <w:tab/>
        <w:t>     (қолы)                                           (Тегі, аты, әкесінің аты (болған жағдайда)</w:t>
      </w: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p>
    <w:p w:rsidR="003470D3" w:rsidRPr="003470D3" w:rsidRDefault="003470D3" w:rsidP="003470D3">
      <w:pPr>
        <w:contextualSpacing/>
        <w:jc w:val="both"/>
        <w:rPr>
          <w:rFonts w:ascii="Times New Roman" w:eastAsiaTheme="minorEastAsia" w:hAnsi="Times New Roman" w:cs="Times New Roman"/>
          <w:b/>
          <w:i/>
          <w:color w:val="000000"/>
          <w:sz w:val="24"/>
          <w:szCs w:val="24"/>
          <w:lang w:val="kk-KZ" w:eastAsia="ja-JP"/>
        </w:rPr>
      </w:pPr>
      <w:r w:rsidRPr="003470D3">
        <w:rPr>
          <w:rFonts w:ascii="Times New Roman" w:eastAsiaTheme="minorEastAsia" w:hAnsi="Times New Roman" w:cs="Times New Roman"/>
          <w:color w:val="000000"/>
          <w:sz w:val="24"/>
          <w:szCs w:val="24"/>
          <w:lang w:val="kk-KZ" w:eastAsia="ja-JP"/>
        </w:rPr>
        <w:t xml:space="preserve"> «___»_______________ 2024 ж.</w:t>
      </w:r>
    </w:p>
    <w:p w:rsidR="003470D3" w:rsidRPr="003470D3" w:rsidRDefault="003470D3" w:rsidP="003470D3">
      <w:pPr>
        <w:autoSpaceDE w:val="0"/>
        <w:autoSpaceDN w:val="0"/>
        <w:adjustRightInd w:val="0"/>
        <w:spacing w:after="0" w:line="240" w:lineRule="auto"/>
        <w:jc w:val="right"/>
        <w:rPr>
          <w:rFonts w:ascii="Times New Roman" w:hAnsi="Times New Roman" w:cs="Times New Roman"/>
          <w:b/>
          <w:bCs/>
          <w:i/>
          <w:iCs/>
          <w:sz w:val="24"/>
          <w:szCs w:val="24"/>
          <w:lang w:val="kk-KZ"/>
        </w:rPr>
      </w:pPr>
      <w:r w:rsidRPr="003470D3">
        <w:rPr>
          <w:rFonts w:ascii="Times New Roman" w:hAnsi="Times New Roman" w:cs="Times New Roman"/>
          <w:sz w:val="24"/>
          <w:szCs w:val="24"/>
          <w:lang w:val="kk-KZ"/>
        </w:rPr>
        <w:t>«Б» корпусының мемлекеттік</w:t>
      </w:r>
    </w:p>
    <w:p w:rsidR="003470D3" w:rsidRPr="003470D3" w:rsidRDefault="003470D3" w:rsidP="003470D3">
      <w:pPr>
        <w:autoSpaceDE w:val="0"/>
        <w:autoSpaceDN w:val="0"/>
        <w:adjustRightInd w:val="0"/>
        <w:spacing w:after="0" w:line="240" w:lineRule="auto"/>
        <w:jc w:val="right"/>
        <w:rPr>
          <w:rFonts w:ascii="Times New Roman" w:hAnsi="Times New Roman" w:cs="Times New Roman"/>
          <w:b/>
          <w:bCs/>
          <w:i/>
          <w:iCs/>
          <w:sz w:val="24"/>
          <w:szCs w:val="24"/>
          <w:lang w:val="kk-KZ"/>
        </w:rPr>
      </w:pPr>
      <w:r w:rsidRPr="003470D3">
        <w:rPr>
          <w:rFonts w:ascii="Times New Roman" w:hAnsi="Times New Roman" w:cs="Times New Roman"/>
          <w:sz w:val="24"/>
          <w:szCs w:val="24"/>
          <w:lang w:val="kk-KZ"/>
        </w:rPr>
        <w:t>әкімшілік лауазымына</w:t>
      </w:r>
    </w:p>
    <w:p w:rsidR="003470D3" w:rsidRPr="003470D3" w:rsidRDefault="003470D3" w:rsidP="003470D3">
      <w:pPr>
        <w:autoSpaceDE w:val="0"/>
        <w:autoSpaceDN w:val="0"/>
        <w:adjustRightInd w:val="0"/>
        <w:spacing w:after="0" w:line="240" w:lineRule="auto"/>
        <w:jc w:val="right"/>
        <w:rPr>
          <w:rFonts w:ascii="Times New Roman" w:hAnsi="Times New Roman" w:cs="Times New Roman"/>
          <w:b/>
          <w:bCs/>
          <w:i/>
          <w:iCs/>
          <w:sz w:val="24"/>
          <w:szCs w:val="24"/>
          <w:lang w:val="kk-KZ"/>
        </w:rPr>
      </w:pPr>
      <w:r w:rsidRPr="003470D3">
        <w:rPr>
          <w:rFonts w:ascii="Times New Roman" w:hAnsi="Times New Roman" w:cs="Times New Roman"/>
          <w:sz w:val="24"/>
          <w:szCs w:val="24"/>
          <w:lang w:val="kk-KZ"/>
        </w:rPr>
        <w:lastRenderedPageBreak/>
        <w:t>орналасуға конкурс өткізу</w:t>
      </w:r>
    </w:p>
    <w:p w:rsidR="003470D3" w:rsidRPr="003470D3" w:rsidRDefault="003470D3" w:rsidP="003470D3">
      <w:pPr>
        <w:autoSpaceDE w:val="0"/>
        <w:autoSpaceDN w:val="0"/>
        <w:adjustRightInd w:val="0"/>
        <w:spacing w:after="0" w:line="240" w:lineRule="auto"/>
        <w:jc w:val="right"/>
        <w:rPr>
          <w:rFonts w:ascii="Times New Roman" w:hAnsi="Times New Roman" w:cs="Times New Roman"/>
          <w:b/>
          <w:bCs/>
          <w:i/>
          <w:iCs/>
          <w:sz w:val="24"/>
          <w:szCs w:val="24"/>
          <w:lang w:val="kk-KZ"/>
        </w:rPr>
      </w:pPr>
      <w:r w:rsidRPr="003470D3">
        <w:rPr>
          <w:rFonts w:ascii="Times New Roman" w:hAnsi="Times New Roman" w:cs="Times New Roman"/>
          <w:sz w:val="24"/>
          <w:szCs w:val="24"/>
          <w:lang w:val="kk-KZ"/>
        </w:rPr>
        <w:t>қағидаларының 3-қосымшасы</w:t>
      </w:r>
    </w:p>
    <w:p w:rsidR="003470D3" w:rsidRPr="003470D3" w:rsidRDefault="003470D3" w:rsidP="003470D3">
      <w:pPr>
        <w:autoSpaceDE w:val="0"/>
        <w:autoSpaceDN w:val="0"/>
        <w:adjustRightInd w:val="0"/>
        <w:spacing w:after="0" w:line="240" w:lineRule="auto"/>
        <w:jc w:val="right"/>
        <w:rPr>
          <w:rFonts w:ascii="Times New Roman" w:hAnsi="Times New Roman" w:cs="Times New Roman"/>
          <w:b/>
          <w:bCs/>
          <w:i/>
          <w:iCs/>
          <w:sz w:val="24"/>
          <w:szCs w:val="24"/>
          <w:lang w:val="kk-KZ"/>
        </w:rPr>
      </w:pPr>
      <w:r w:rsidRPr="003470D3">
        <w:rPr>
          <w:rFonts w:ascii="Times New Roman" w:hAnsi="Times New Roman" w:cs="Times New Roman"/>
          <w:sz w:val="24"/>
          <w:szCs w:val="24"/>
          <w:lang w:val="kk-KZ"/>
        </w:rPr>
        <w:t>Нысан</w:t>
      </w:r>
    </w:p>
    <w:p w:rsidR="003470D3" w:rsidRPr="003470D3" w:rsidRDefault="003470D3" w:rsidP="003470D3">
      <w:pPr>
        <w:autoSpaceDE w:val="0"/>
        <w:autoSpaceDN w:val="0"/>
        <w:adjustRightInd w:val="0"/>
        <w:rPr>
          <w:rFonts w:ascii="Times New Roman" w:hAnsi="Times New Roman" w:cs="Times New Roman"/>
          <w:i/>
          <w:iCs/>
          <w:sz w:val="24"/>
          <w:szCs w:val="24"/>
          <w:lang w:val="kk-KZ"/>
        </w:rPr>
      </w:pPr>
    </w:p>
    <w:p w:rsidR="003470D3" w:rsidRPr="003470D3" w:rsidRDefault="003470D3" w:rsidP="003470D3">
      <w:pPr>
        <w:contextualSpacing/>
        <w:jc w:val="right"/>
        <w:rPr>
          <w:rFonts w:ascii="Times New Roman" w:hAnsi="Times New Roman" w:cs="Times New Roman"/>
          <w:sz w:val="24"/>
          <w:szCs w:val="24"/>
          <w:lang w:val="kk-KZ"/>
        </w:rPr>
      </w:pPr>
    </w:p>
    <w:p w:rsidR="003470D3" w:rsidRPr="003470D3" w:rsidRDefault="003470D3" w:rsidP="003470D3">
      <w:pPr>
        <w:contextualSpacing/>
        <w:rPr>
          <w:rFonts w:ascii="Times New Roman" w:hAnsi="Times New Roman" w:cs="Times New Roman"/>
          <w:bCs/>
          <w:sz w:val="24"/>
          <w:szCs w:val="24"/>
          <w:lang w:val="kk-KZ"/>
        </w:rPr>
      </w:pPr>
      <w:r w:rsidRPr="003470D3">
        <w:rPr>
          <w:rFonts w:ascii="Times New Roman" w:hAnsi="Times New Roman" w:cs="Times New Roman"/>
          <w:sz w:val="24"/>
          <w:szCs w:val="24"/>
          <w:lang w:val="kk-KZ"/>
        </w:rPr>
        <w:t>«Б» КОРПУСЫНЫҢ ӘКІМШІЛІК МЕМЛЕКЕТТІК</w:t>
      </w:r>
    </w:p>
    <w:p w:rsidR="003470D3" w:rsidRPr="003470D3" w:rsidRDefault="003470D3" w:rsidP="003470D3">
      <w:pPr>
        <w:contextualSpacing/>
        <w:rPr>
          <w:rFonts w:ascii="Times New Roman" w:hAnsi="Times New Roman" w:cs="Times New Roman"/>
          <w:sz w:val="24"/>
          <w:szCs w:val="24"/>
          <w:lang w:val="kk-KZ"/>
        </w:rPr>
      </w:pPr>
      <w:r w:rsidRPr="003470D3">
        <w:rPr>
          <w:rFonts w:ascii="Times New Roman" w:hAnsi="Times New Roman" w:cs="Times New Roman"/>
          <w:sz w:val="24"/>
          <w:szCs w:val="24"/>
          <w:lang w:val="kk-KZ"/>
        </w:rPr>
        <w:t>ЛАУАЗЫМЫНА КАНДИДАТТЫҢ ҚЫЗМЕТТIК ТIЗIМІ</w:t>
      </w:r>
    </w:p>
    <w:p w:rsidR="003470D3" w:rsidRPr="003470D3" w:rsidRDefault="003470D3" w:rsidP="003470D3">
      <w:pPr>
        <w:contextualSpacing/>
        <w:rPr>
          <w:rFonts w:ascii="Times New Roman" w:hAnsi="Times New Roman" w:cs="Times New Roman"/>
          <w:sz w:val="24"/>
          <w:szCs w:val="24"/>
        </w:rPr>
      </w:pPr>
      <w:r w:rsidRPr="003470D3">
        <w:rPr>
          <w:rFonts w:ascii="Times New Roman" w:hAnsi="Times New Roman" w:cs="Times New Roman"/>
          <w:sz w:val="24"/>
          <w:szCs w:val="24"/>
        </w:rPr>
        <w:t>ПОСЛУЖНОЙ СПИСОК</w:t>
      </w:r>
      <w:r w:rsidRPr="003470D3">
        <w:rPr>
          <w:rFonts w:ascii="Times New Roman" w:hAnsi="Times New Roman" w:cs="Times New Roman"/>
          <w:sz w:val="24"/>
          <w:szCs w:val="24"/>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3470D3" w:rsidRPr="003470D3" w:rsidTr="000273E4">
        <w:trPr>
          <w:tblCellSpacing w:w="15" w:type="dxa"/>
        </w:trPr>
        <w:tc>
          <w:tcPr>
            <w:tcW w:w="3925" w:type="pct"/>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_____________________________________________</w:t>
            </w:r>
            <w:r w:rsidRPr="003470D3">
              <w:rPr>
                <w:rFonts w:ascii="Times New Roman" w:hAnsi="Times New Roman" w:cs="Times New Roman"/>
                <w:sz w:val="24"/>
                <w:szCs w:val="24"/>
              </w:rPr>
              <w:br/>
            </w:r>
            <w:proofErr w:type="spellStart"/>
            <w:r w:rsidRPr="003470D3">
              <w:rPr>
                <w:rFonts w:ascii="Times New Roman" w:hAnsi="Times New Roman" w:cs="Times New Roman"/>
                <w:sz w:val="24"/>
                <w:szCs w:val="24"/>
              </w:rPr>
              <w:t>тегі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аты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және</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әкесінің</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аты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болған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 xml:space="preserve">) / </w:t>
            </w:r>
            <w:r w:rsidRPr="003470D3">
              <w:rPr>
                <w:rFonts w:ascii="Times New Roman" w:hAnsi="Times New Roman" w:cs="Times New Roman"/>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ФОТО</w:t>
            </w:r>
            <w:r w:rsidRPr="003470D3">
              <w:rPr>
                <w:rFonts w:ascii="Times New Roman" w:hAnsi="Times New Roman" w:cs="Times New Roman"/>
                <w:sz w:val="24"/>
                <w:szCs w:val="24"/>
              </w:rPr>
              <w:br/>
              <w:t>(</w:t>
            </w:r>
            <w:proofErr w:type="spellStart"/>
            <w:r w:rsidRPr="003470D3">
              <w:rPr>
                <w:rFonts w:ascii="Times New Roman" w:hAnsi="Times New Roman" w:cs="Times New Roman"/>
                <w:sz w:val="24"/>
                <w:szCs w:val="24"/>
              </w:rPr>
              <w:t>түрлі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тү</w:t>
            </w:r>
            <w:proofErr w:type="gramStart"/>
            <w:r w:rsidRPr="003470D3">
              <w:rPr>
                <w:rFonts w:ascii="Times New Roman" w:hAnsi="Times New Roman" w:cs="Times New Roman"/>
                <w:sz w:val="24"/>
                <w:szCs w:val="24"/>
              </w:rPr>
              <w:t>ст</w:t>
            </w:r>
            <w:proofErr w:type="gramEnd"/>
            <w:r w:rsidRPr="003470D3">
              <w:rPr>
                <w:rFonts w:ascii="Times New Roman" w:hAnsi="Times New Roman" w:cs="Times New Roman"/>
                <w:sz w:val="24"/>
                <w:szCs w:val="24"/>
              </w:rPr>
              <w:t>і</w:t>
            </w:r>
            <w:proofErr w:type="spellEnd"/>
            <w:r w:rsidRPr="003470D3">
              <w:rPr>
                <w:rFonts w:ascii="Times New Roman" w:hAnsi="Times New Roman" w:cs="Times New Roman"/>
                <w:sz w:val="24"/>
                <w:szCs w:val="24"/>
              </w:rPr>
              <w:t>/ цветное,</w:t>
            </w:r>
            <w:r w:rsidRPr="003470D3">
              <w:rPr>
                <w:rFonts w:ascii="Times New Roman" w:hAnsi="Times New Roman" w:cs="Times New Roman"/>
                <w:sz w:val="24"/>
                <w:szCs w:val="24"/>
              </w:rPr>
              <w:br/>
              <w:t>3х4)</w:t>
            </w:r>
          </w:p>
        </w:tc>
      </w:tr>
      <w:tr w:rsidR="003470D3" w:rsidRPr="003470D3" w:rsidTr="000273E4">
        <w:trPr>
          <w:tblCellSpacing w:w="15" w:type="dxa"/>
        </w:trPr>
        <w:tc>
          <w:tcPr>
            <w:tcW w:w="3925" w:type="pct"/>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_____________________________________________</w:t>
            </w:r>
            <w:r w:rsidRPr="003470D3">
              <w:rPr>
                <w:rFonts w:ascii="Times New Roman" w:hAnsi="Times New Roman" w:cs="Times New Roman"/>
                <w:sz w:val="24"/>
                <w:szCs w:val="24"/>
              </w:rPr>
              <w:br/>
            </w:r>
            <w:proofErr w:type="spellStart"/>
            <w:r w:rsidRPr="003470D3">
              <w:rPr>
                <w:rFonts w:ascii="Times New Roman" w:hAnsi="Times New Roman" w:cs="Times New Roman"/>
                <w:sz w:val="24"/>
                <w:szCs w:val="24"/>
              </w:rPr>
              <w:t>лауазымы</w:t>
            </w:r>
            <w:proofErr w:type="spellEnd"/>
            <w:r w:rsidRPr="003470D3">
              <w:rPr>
                <w:rFonts w:ascii="Times New Roman" w:hAnsi="Times New Roman" w:cs="Times New Roman"/>
                <w:sz w:val="24"/>
                <w:szCs w:val="24"/>
              </w:rPr>
              <w:t xml:space="preserve">/должность, </w:t>
            </w:r>
            <w:proofErr w:type="spellStart"/>
            <w:r w:rsidRPr="003470D3">
              <w:rPr>
                <w:rFonts w:ascii="Times New Roman" w:hAnsi="Times New Roman" w:cs="Times New Roman"/>
                <w:sz w:val="24"/>
                <w:szCs w:val="24"/>
              </w:rPr>
              <w:t>санаты</w:t>
            </w:r>
            <w:proofErr w:type="spellEnd"/>
            <w:r w:rsidRPr="003470D3">
              <w:rPr>
                <w:rFonts w:ascii="Times New Roman" w:hAnsi="Times New Roman" w:cs="Times New Roman"/>
                <w:sz w:val="24"/>
                <w:szCs w:val="24"/>
              </w:rPr>
              <w:t>/категория</w:t>
            </w:r>
            <w:r w:rsidRPr="003470D3">
              <w:rPr>
                <w:rFonts w:ascii="Times New Roman" w:hAnsi="Times New Roman" w:cs="Times New Roman"/>
                <w:sz w:val="24"/>
                <w:szCs w:val="24"/>
              </w:rPr>
              <w:br/>
              <w:t>(</w:t>
            </w:r>
            <w:proofErr w:type="spellStart"/>
            <w:r w:rsidRPr="003470D3">
              <w:rPr>
                <w:rFonts w:ascii="Times New Roman" w:hAnsi="Times New Roman" w:cs="Times New Roman"/>
                <w:sz w:val="24"/>
                <w:szCs w:val="24"/>
              </w:rPr>
              <w:t>болған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rPr>
            </w:pPr>
          </w:p>
        </w:tc>
      </w:tr>
    </w:tbl>
    <w:p w:rsidR="003470D3" w:rsidRPr="003470D3" w:rsidRDefault="003470D3" w:rsidP="003470D3">
      <w:pPr>
        <w:contextualSpacing/>
        <w:rPr>
          <w:rFonts w:ascii="Times New Roman" w:hAnsi="Times New Roman" w:cs="Times New Roman"/>
          <w:b/>
          <w:vanish/>
          <w:sz w:val="24"/>
          <w:szCs w:val="24"/>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6"/>
        <w:gridCol w:w="1117"/>
        <w:gridCol w:w="3125"/>
        <w:gridCol w:w="1810"/>
        <w:gridCol w:w="2976"/>
      </w:tblGrid>
      <w:tr w:rsidR="003470D3" w:rsidRPr="003470D3" w:rsidTr="000273E4">
        <w:trPr>
          <w:tblCellSpacing w:w="15" w:type="dxa"/>
        </w:trPr>
        <w:tc>
          <w:tcPr>
            <w:tcW w:w="9634" w:type="dxa"/>
            <w:gridSpan w:val="5"/>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ЖЕКЕ МӘЛІМЕТТЕР / ЛИЧНЫЕ ДАННЫЕ</w:t>
            </w: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1.</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Туған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кү</w:t>
            </w:r>
            <w:proofErr w:type="gramStart"/>
            <w:r w:rsidRPr="003470D3">
              <w:rPr>
                <w:rFonts w:ascii="Times New Roman" w:hAnsi="Times New Roman" w:cs="Times New Roman"/>
                <w:sz w:val="24"/>
                <w:szCs w:val="24"/>
              </w:rPr>
              <w:t>ні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w:t>
            </w:r>
            <w:proofErr w:type="gramEnd"/>
            <w:r w:rsidRPr="003470D3">
              <w:rPr>
                <w:rFonts w:ascii="Times New Roman" w:hAnsi="Times New Roman" w:cs="Times New Roman"/>
                <w:sz w:val="24"/>
                <w:szCs w:val="24"/>
              </w:rPr>
              <w:t>әне</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жері</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Дата и место рождения</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2.</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Ұлты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қалауы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бойынша</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Национальность (по желанию)</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0"/>
          <w:tblCellSpacing w:w="15" w:type="dxa"/>
        </w:trPr>
        <w:tc>
          <w:tcPr>
            <w:tcW w:w="621" w:type="dxa"/>
            <w:tcBorders>
              <w:bottom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3.</w:t>
            </w:r>
          </w:p>
        </w:tc>
        <w:tc>
          <w:tcPr>
            <w:tcW w:w="6022" w:type="dxa"/>
            <w:gridSpan w:val="3"/>
            <w:tcBorders>
              <w:bottom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lang w:val="kk-KZ"/>
              </w:rPr>
            </w:pPr>
            <w:r w:rsidRPr="003470D3">
              <w:rPr>
                <w:rFonts w:ascii="Times New Roman" w:hAnsi="Times New Roman" w:cs="Times New Roman"/>
                <w:sz w:val="24"/>
                <w:szCs w:val="24"/>
                <w:lang w:val="kk-KZ"/>
              </w:rPr>
              <w:t>Отбасылық жағдайы, балалардың болуы/</w:t>
            </w:r>
          </w:p>
          <w:p w:rsidR="003470D3" w:rsidRPr="003470D3" w:rsidRDefault="003470D3" w:rsidP="000273E4">
            <w:pPr>
              <w:contextualSpacing/>
              <w:rPr>
                <w:rFonts w:ascii="Times New Roman" w:hAnsi="Times New Roman" w:cs="Times New Roman"/>
                <w:b/>
                <w:sz w:val="24"/>
                <w:szCs w:val="24"/>
                <w:lang w:val="kk-KZ"/>
              </w:rPr>
            </w:pPr>
            <w:r w:rsidRPr="003470D3">
              <w:rPr>
                <w:rFonts w:ascii="Times New Roman" w:hAnsi="Times New Roman" w:cs="Times New Roman"/>
                <w:sz w:val="24"/>
                <w:szCs w:val="24"/>
                <w:lang w:val="kk-KZ"/>
              </w:rPr>
              <w:t>Семейное положение, наличие детей</w:t>
            </w:r>
          </w:p>
        </w:tc>
        <w:tc>
          <w:tcPr>
            <w:tcW w:w="2931" w:type="dxa"/>
            <w:tcBorders>
              <w:bottom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615"/>
          <w:tblCellSpacing w:w="15" w:type="dxa"/>
        </w:trPr>
        <w:tc>
          <w:tcPr>
            <w:tcW w:w="621" w:type="dxa"/>
            <w:tcBorders>
              <w:top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lang w:val="kk-KZ"/>
              </w:rPr>
            </w:pPr>
            <w:r w:rsidRPr="003470D3">
              <w:rPr>
                <w:rFonts w:ascii="Times New Roman" w:hAnsi="Times New Roman" w:cs="Times New Roman"/>
                <w:sz w:val="24"/>
                <w:szCs w:val="24"/>
                <w:lang w:val="kk-KZ"/>
              </w:rPr>
              <w:t>4.</w:t>
            </w:r>
          </w:p>
        </w:tc>
        <w:tc>
          <w:tcPr>
            <w:tcW w:w="6022" w:type="dxa"/>
            <w:gridSpan w:val="3"/>
            <w:tcBorders>
              <w:top w:val="single" w:sz="4" w:space="0" w:color="auto"/>
              <w:bottom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Оқу</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орнын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бітірген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жылы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және</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оныңатауы</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lang w:val="kk-KZ"/>
              </w:rPr>
              <w:t xml:space="preserve">   </w:t>
            </w:r>
            <w:r w:rsidRPr="003470D3">
              <w:rPr>
                <w:rFonts w:ascii="Times New Roman" w:hAnsi="Times New Roman" w:cs="Times New Roman"/>
                <w:sz w:val="24"/>
                <w:szCs w:val="24"/>
              </w:rPr>
              <w:t>Год окончания и наименование учебного заведения</w:t>
            </w:r>
          </w:p>
        </w:tc>
        <w:tc>
          <w:tcPr>
            <w:tcW w:w="2931" w:type="dxa"/>
            <w:tcBorders>
              <w:top w:val="single" w:sz="4" w:space="0" w:color="auto"/>
            </w:tcBorders>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lang w:val="kk-KZ"/>
              </w:rPr>
              <w:t>5</w:t>
            </w:r>
            <w:r w:rsidRPr="003470D3">
              <w:rPr>
                <w:rFonts w:ascii="Times New Roman" w:hAnsi="Times New Roman" w:cs="Times New Roman"/>
                <w:sz w:val="24"/>
                <w:szCs w:val="24"/>
              </w:rPr>
              <w:t>.</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Мамандығы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бойынша</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бі</w:t>
            </w:r>
            <w:proofErr w:type="gramStart"/>
            <w:r w:rsidRPr="003470D3">
              <w:rPr>
                <w:rFonts w:ascii="Times New Roman" w:hAnsi="Times New Roman" w:cs="Times New Roman"/>
                <w:sz w:val="24"/>
                <w:szCs w:val="24"/>
              </w:rPr>
              <w:t>л</w:t>
            </w:r>
            <w:proofErr w:type="gramEnd"/>
            <w:r w:rsidRPr="003470D3">
              <w:rPr>
                <w:rFonts w:ascii="Times New Roman" w:hAnsi="Times New Roman" w:cs="Times New Roman"/>
                <w:sz w:val="24"/>
                <w:szCs w:val="24"/>
              </w:rPr>
              <w:t>іктілігі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ғылыми</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дәрежесі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ғылыми</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атағы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болған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 /</w:t>
            </w:r>
            <w:r w:rsidRPr="003470D3">
              <w:rPr>
                <w:rFonts w:ascii="Times New Roman" w:hAnsi="Times New Roman" w:cs="Times New Roman"/>
                <w:sz w:val="24"/>
                <w:szCs w:val="24"/>
              </w:rPr>
              <w:br/>
              <w:t>Квалификация по специальности, ученая степень, ученое звание (при наличии)</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lang w:val="kk-KZ"/>
              </w:rPr>
              <w:t>6</w:t>
            </w:r>
            <w:r w:rsidRPr="003470D3">
              <w:rPr>
                <w:rFonts w:ascii="Times New Roman" w:hAnsi="Times New Roman" w:cs="Times New Roman"/>
                <w:sz w:val="24"/>
                <w:szCs w:val="24"/>
              </w:rPr>
              <w:t>.</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Шетел</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тілдері</w:t>
            </w:r>
            <w:proofErr w:type="gramStart"/>
            <w:r w:rsidRPr="003470D3">
              <w:rPr>
                <w:rFonts w:ascii="Times New Roman" w:hAnsi="Times New Roman" w:cs="Times New Roman"/>
                <w:sz w:val="24"/>
                <w:szCs w:val="24"/>
              </w:rPr>
              <w:t>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w:t>
            </w:r>
            <w:proofErr w:type="gramEnd"/>
            <w:r w:rsidRPr="003470D3">
              <w:rPr>
                <w:rFonts w:ascii="Times New Roman" w:hAnsi="Times New Roman" w:cs="Times New Roman"/>
                <w:sz w:val="24"/>
                <w:szCs w:val="24"/>
              </w:rPr>
              <w:t>ілуі</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Владение иностранными языками</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lang w:val="kk-KZ"/>
              </w:rPr>
              <w:t>7</w:t>
            </w:r>
            <w:r w:rsidRPr="003470D3">
              <w:rPr>
                <w:rFonts w:ascii="Times New Roman" w:hAnsi="Times New Roman" w:cs="Times New Roman"/>
                <w:sz w:val="24"/>
                <w:szCs w:val="24"/>
              </w:rPr>
              <w:t>.</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Мемлекеттік</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наградалары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құрметті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атақтары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болған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 /</w:t>
            </w:r>
            <w:r w:rsidRPr="003470D3">
              <w:rPr>
                <w:rFonts w:ascii="Times New Roman" w:hAnsi="Times New Roman" w:cs="Times New Roman"/>
                <w:sz w:val="24"/>
                <w:szCs w:val="24"/>
              </w:rPr>
              <w:br/>
              <w:t>Государственные награды, почетные звания (при наличии)</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lang w:val="kk-KZ"/>
              </w:rPr>
              <w:t>8</w:t>
            </w:r>
            <w:r w:rsidRPr="003470D3">
              <w:rPr>
                <w:rFonts w:ascii="Times New Roman" w:hAnsi="Times New Roman" w:cs="Times New Roman"/>
                <w:sz w:val="24"/>
                <w:szCs w:val="24"/>
              </w:rPr>
              <w:t>.</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Дипломатиялық</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дәрежесі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әскери</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арнайы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атақтары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сыныптық</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шені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болған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 /</w:t>
            </w:r>
            <w:r w:rsidRPr="003470D3">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lang w:val="kk-KZ"/>
              </w:rPr>
              <w:t>9</w:t>
            </w:r>
            <w:r w:rsidRPr="003470D3">
              <w:rPr>
                <w:rFonts w:ascii="Times New Roman" w:hAnsi="Times New Roman" w:cs="Times New Roman"/>
                <w:sz w:val="24"/>
                <w:szCs w:val="24"/>
              </w:rPr>
              <w:t>.</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Жаза</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тү</w:t>
            </w:r>
            <w:proofErr w:type="gramStart"/>
            <w:r w:rsidRPr="003470D3">
              <w:rPr>
                <w:rFonts w:ascii="Times New Roman" w:hAnsi="Times New Roman" w:cs="Times New Roman"/>
                <w:sz w:val="24"/>
                <w:szCs w:val="24"/>
              </w:rPr>
              <w:t>р</w:t>
            </w:r>
            <w:proofErr w:type="gramEnd"/>
            <w:r w:rsidRPr="003470D3">
              <w:rPr>
                <w:rFonts w:ascii="Times New Roman" w:hAnsi="Times New Roman" w:cs="Times New Roman"/>
                <w:sz w:val="24"/>
                <w:szCs w:val="24"/>
              </w:rPr>
              <w:t>і</w:t>
            </w:r>
            <w:proofErr w:type="spellEnd"/>
            <w:r w:rsidRPr="003470D3">
              <w:rPr>
                <w:rFonts w:ascii="Times New Roman" w:hAnsi="Times New Roman" w:cs="Times New Roman"/>
                <w:sz w:val="24"/>
                <w:szCs w:val="24"/>
              </w:rPr>
              <w:t xml:space="preserve">, оны </w:t>
            </w:r>
            <w:proofErr w:type="spellStart"/>
            <w:r w:rsidRPr="003470D3">
              <w:rPr>
                <w:rFonts w:ascii="Times New Roman" w:hAnsi="Times New Roman" w:cs="Times New Roman"/>
                <w:sz w:val="24"/>
                <w:szCs w:val="24"/>
              </w:rPr>
              <w:t>тағайындау</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күні</w:t>
            </w:r>
            <w:proofErr w:type="spellEnd"/>
            <w:r w:rsidRPr="003470D3">
              <w:rPr>
                <w:rFonts w:ascii="Times New Roman" w:hAnsi="Times New Roman" w:cs="Times New Roman"/>
                <w:sz w:val="24"/>
                <w:szCs w:val="24"/>
              </w:rPr>
              <w:t xml:space="preserve"> мен </w:t>
            </w:r>
            <w:proofErr w:type="spellStart"/>
            <w:r w:rsidRPr="003470D3">
              <w:rPr>
                <w:rFonts w:ascii="Times New Roman" w:hAnsi="Times New Roman" w:cs="Times New Roman"/>
                <w:sz w:val="24"/>
                <w:szCs w:val="24"/>
              </w:rPr>
              <w:t>негізі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болған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 /Вид взыскания, дата и основания его наложения (при наличии)</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621" w:type="dxa"/>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lang w:val="kk-KZ"/>
              </w:rPr>
              <w:lastRenderedPageBreak/>
              <w:t>10</w:t>
            </w:r>
            <w:r w:rsidRPr="003470D3">
              <w:rPr>
                <w:rFonts w:ascii="Times New Roman" w:hAnsi="Times New Roman" w:cs="Times New Roman"/>
                <w:sz w:val="24"/>
                <w:szCs w:val="24"/>
              </w:rPr>
              <w:t>.</w:t>
            </w:r>
          </w:p>
        </w:tc>
        <w:tc>
          <w:tcPr>
            <w:tcW w:w="6022"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Соңғы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үш</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жылдағы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қызметінің</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тиімділігін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жыл</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сайынғы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бағалау</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күні</w:t>
            </w:r>
            <w:proofErr w:type="spellEnd"/>
            <w:r w:rsidRPr="003470D3">
              <w:rPr>
                <w:rFonts w:ascii="Times New Roman" w:hAnsi="Times New Roman" w:cs="Times New Roman"/>
                <w:sz w:val="24"/>
                <w:szCs w:val="24"/>
              </w:rPr>
              <w:t xml:space="preserve"> мен </w:t>
            </w:r>
            <w:proofErr w:type="spellStart"/>
            <w:r w:rsidRPr="003470D3">
              <w:rPr>
                <w:rFonts w:ascii="Times New Roman" w:hAnsi="Times New Roman" w:cs="Times New Roman"/>
                <w:sz w:val="24"/>
                <w:szCs w:val="24"/>
              </w:rPr>
              <w:t>нәтижесі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егер</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үш</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жылдан</w:t>
            </w:r>
            <w:proofErr w:type="spellEnd"/>
            <w:r w:rsidRPr="003470D3">
              <w:rPr>
                <w:rFonts w:ascii="Times New Roman" w:hAnsi="Times New Roman" w:cs="Times New Roman"/>
                <w:sz w:val="24"/>
                <w:szCs w:val="24"/>
              </w:rPr>
              <w:t xml:space="preserve"> кем </w:t>
            </w:r>
            <w:proofErr w:type="spellStart"/>
            <w:r w:rsidRPr="003470D3">
              <w:rPr>
                <w:rFonts w:ascii="Times New Roman" w:hAnsi="Times New Roman" w:cs="Times New Roman"/>
                <w:sz w:val="24"/>
                <w:szCs w:val="24"/>
              </w:rPr>
              <w:t>жұмыс</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істеген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жағдайда</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нақты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жұмыс</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істеген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кезеңіндегі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бағасы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көрсетіледі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мемлекеттік</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ә</w:t>
            </w:r>
            <w:proofErr w:type="gramStart"/>
            <w:r w:rsidRPr="003470D3">
              <w:rPr>
                <w:rFonts w:ascii="Times New Roman" w:hAnsi="Times New Roman" w:cs="Times New Roman"/>
                <w:sz w:val="24"/>
                <w:szCs w:val="24"/>
              </w:rPr>
              <w:t>к</w:t>
            </w:r>
            <w:proofErr w:type="gramEnd"/>
            <w:r w:rsidRPr="003470D3">
              <w:rPr>
                <w:rFonts w:ascii="Times New Roman" w:hAnsi="Times New Roman" w:cs="Times New Roman"/>
                <w:sz w:val="24"/>
                <w:szCs w:val="24"/>
              </w:rPr>
              <w:t>імшілік</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қызметшілер</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толтырады</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931" w:type="dxa"/>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9634" w:type="dxa"/>
            <w:gridSpan w:val="5"/>
            <w:vAlign w:val="center"/>
            <w:hideMark/>
          </w:tcPr>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ЕҢБЕК ЖОЛЫ/ТРУДОВАЯ ДЕЯТЕЛЬНОСТЬ</w:t>
            </w:r>
          </w:p>
        </w:tc>
      </w:tr>
      <w:tr w:rsidR="003470D3" w:rsidRPr="003470D3" w:rsidTr="000273E4">
        <w:trPr>
          <w:tblCellSpacing w:w="15" w:type="dxa"/>
        </w:trPr>
        <w:tc>
          <w:tcPr>
            <w:tcW w:w="4863" w:type="dxa"/>
            <w:gridSpan w:val="3"/>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Күні</w:t>
            </w:r>
            <w:proofErr w:type="spellEnd"/>
            <w:r w:rsidRPr="003470D3">
              <w:rPr>
                <w:rFonts w:ascii="Times New Roman" w:hAnsi="Times New Roman" w:cs="Times New Roman"/>
                <w:sz w:val="24"/>
                <w:szCs w:val="24"/>
              </w:rPr>
              <w:t>/Дата</w:t>
            </w:r>
          </w:p>
        </w:tc>
        <w:tc>
          <w:tcPr>
            <w:tcW w:w="4741" w:type="dxa"/>
            <w:gridSpan w:val="2"/>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қызметі</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жұмыс</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орны</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мекеменің</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орналасқан</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жері</w:t>
            </w:r>
            <w:proofErr w:type="spellEnd"/>
            <w:r w:rsidRPr="003470D3">
              <w:rPr>
                <w:rFonts w:ascii="Times New Roman" w:hAnsi="Times New Roman" w:cs="Times New Roman"/>
                <w:sz w:val="24"/>
                <w:szCs w:val="24"/>
              </w:rPr>
              <w:t>/должность, место работы, местонахождение организации</w:t>
            </w:r>
          </w:p>
        </w:tc>
      </w:tr>
      <w:tr w:rsidR="003470D3" w:rsidRPr="003470D3" w:rsidTr="000273E4">
        <w:trPr>
          <w:tblCellSpacing w:w="15" w:type="dxa"/>
        </w:trPr>
        <w:tc>
          <w:tcPr>
            <w:tcW w:w="1738" w:type="dxa"/>
            <w:gridSpan w:val="2"/>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қабылданған</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приема</w:t>
            </w:r>
          </w:p>
        </w:tc>
        <w:tc>
          <w:tcPr>
            <w:tcW w:w="3095" w:type="dxa"/>
            <w:vAlign w:val="center"/>
            <w:hideMark/>
          </w:tcPr>
          <w:p w:rsidR="003470D3" w:rsidRPr="003470D3" w:rsidRDefault="003470D3" w:rsidP="000273E4">
            <w:pPr>
              <w:contextualSpacing/>
              <w:rPr>
                <w:rFonts w:ascii="Times New Roman" w:hAnsi="Times New Roman" w:cs="Times New Roman"/>
                <w:b/>
                <w:sz w:val="24"/>
                <w:szCs w:val="24"/>
              </w:rPr>
            </w:pPr>
            <w:proofErr w:type="spellStart"/>
            <w:r w:rsidRPr="003470D3">
              <w:rPr>
                <w:rFonts w:ascii="Times New Roman" w:hAnsi="Times New Roman" w:cs="Times New Roman"/>
                <w:sz w:val="24"/>
                <w:szCs w:val="24"/>
              </w:rPr>
              <w:t>босатылған</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увольнения</w:t>
            </w:r>
          </w:p>
        </w:tc>
        <w:tc>
          <w:tcPr>
            <w:tcW w:w="4741" w:type="dxa"/>
            <w:gridSpan w:val="2"/>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hideMark/>
          </w:tcPr>
          <w:p w:rsidR="003470D3" w:rsidRPr="003470D3" w:rsidRDefault="003470D3" w:rsidP="000273E4">
            <w:pPr>
              <w:contextualSpacing/>
              <w:rPr>
                <w:rFonts w:ascii="Times New Roman" w:hAnsi="Times New Roman" w:cs="Times New Roman"/>
                <w:b/>
                <w:sz w:val="24"/>
                <w:szCs w:val="24"/>
              </w:rPr>
            </w:pPr>
          </w:p>
        </w:tc>
        <w:tc>
          <w:tcPr>
            <w:tcW w:w="3095" w:type="dxa"/>
            <w:vAlign w:val="center"/>
            <w:hideMark/>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hideMark/>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rHeight w:val="367"/>
          <w:tblCellSpacing w:w="15" w:type="dxa"/>
        </w:trPr>
        <w:tc>
          <w:tcPr>
            <w:tcW w:w="1738" w:type="dxa"/>
            <w:gridSpan w:val="2"/>
            <w:vAlign w:val="center"/>
          </w:tcPr>
          <w:p w:rsidR="003470D3" w:rsidRPr="003470D3" w:rsidRDefault="003470D3" w:rsidP="000273E4">
            <w:pPr>
              <w:contextualSpacing/>
              <w:rPr>
                <w:rFonts w:ascii="Times New Roman" w:hAnsi="Times New Roman" w:cs="Times New Roman"/>
                <w:b/>
                <w:sz w:val="24"/>
                <w:szCs w:val="24"/>
              </w:rPr>
            </w:pPr>
          </w:p>
        </w:tc>
        <w:tc>
          <w:tcPr>
            <w:tcW w:w="3095" w:type="dxa"/>
            <w:vAlign w:val="center"/>
          </w:tcPr>
          <w:p w:rsidR="003470D3" w:rsidRPr="003470D3" w:rsidRDefault="003470D3" w:rsidP="000273E4">
            <w:pPr>
              <w:contextualSpacing/>
              <w:rPr>
                <w:rFonts w:ascii="Times New Roman" w:hAnsi="Times New Roman" w:cs="Times New Roman"/>
                <w:b/>
                <w:sz w:val="24"/>
                <w:szCs w:val="24"/>
              </w:rPr>
            </w:pPr>
          </w:p>
        </w:tc>
        <w:tc>
          <w:tcPr>
            <w:tcW w:w="4741" w:type="dxa"/>
            <w:gridSpan w:val="2"/>
            <w:vAlign w:val="center"/>
          </w:tcPr>
          <w:p w:rsidR="003470D3" w:rsidRPr="003470D3" w:rsidRDefault="003470D3" w:rsidP="000273E4">
            <w:pPr>
              <w:contextualSpacing/>
              <w:rPr>
                <w:rFonts w:ascii="Times New Roman" w:hAnsi="Times New Roman" w:cs="Times New Roman"/>
                <w:b/>
                <w:sz w:val="24"/>
                <w:szCs w:val="24"/>
              </w:rPr>
            </w:pPr>
          </w:p>
        </w:tc>
      </w:tr>
      <w:tr w:rsidR="003470D3" w:rsidRPr="003470D3" w:rsidTr="000273E4">
        <w:trPr>
          <w:tblCellSpacing w:w="15" w:type="dxa"/>
        </w:trPr>
        <w:tc>
          <w:tcPr>
            <w:tcW w:w="4863" w:type="dxa"/>
            <w:gridSpan w:val="3"/>
            <w:vAlign w:val="center"/>
          </w:tcPr>
          <w:p w:rsidR="003470D3" w:rsidRPr="003470D3" w:rsidRDefault="003470D3" w:rsidP="000273E4">
            <w:pPr>
              <w:contextualSpacing/>
              <w:rPr>
                <w:rFonts w:ascii="Times New Roman" w:hAnsi="Times New Roman" w:cs="Times New Roman"/>
                <w:b/>
                <w:sz w:val="24"/>
                <w:szCs w:val="24"/>
              </w:rPr>
            </w:pPr>
          </w:p>
          <w:p w:rsidR="003470D3" w:rsidRPr="003470D3" w:rsidRDefault="003470D3" w:rsidP="000273E4">
            <w:pPr>
              <w:contextualSpacing/>
              <w:rPr>
                <w:rFonts w:ascii="Times New Roman" w:hAnsi="Times New Roman" w:cs="Times New Roman"/>
                <w:b/>
                <w:sz w:val="24"/>
                <w:szCs w:val="24"/>
              </w:rPr>
            </w:pPr>
            <w:r w:rsidRPr="003470D3">
              <w:rPr>
                <w:rFonts w:ascii="Times New Roman" w:hAnsi="Times New Roman" w:cs="Times New Roman"/>
                <w:sz w:val="24"/>
                <w:szCs w:val="24"/>
              </w:rPr>
              <w:t>_____________________</w:t>
            </w:r>
            <w:r w:rsidRPr="003470D3">
              <w:rPr>
                <w:rFonts w:ascii="Times New Roman" w:hAnsi="Times New Roman" w:cs="Times New Roman"/>
                <w:sz w:val="24"/>
                <w:szCs w:val="24"/>
              </w:rPr>
              <w:br/>
            </w:r>
            <w:proofErr w:type="spellStart"/>
            <w:r w:rsidRPr="003470D3">
              <w:rPr>
                <w:rFonts w:ascii="Times New Roman" w:hAnsi="Times New Roman" w:cs="Times New Roman"/>
                <w:sz w:val="24"/>
                <w:szCs w:val="24"/>
              </w:rPr>
              <w:t>Кандидаттың</w:t>
            </w:r>
            <w:proofErr w:type="spellEnd"/>
            <w:r w:rsidRPr="003470D3">
              <w:rPr>
                <w:rFonts w:ascii="Times New Roman" w:hAnsi="Times New Roman" w:cs="Times New Roman"/>
                <w:sz w:val="24"/>
                <w:szCs w:val="24"/>
              </w:rPr>
              <w:t xml:space="preserve"> </w:t>
            </w:r>
            <w:proofErr w:type="spellStart"/>
            <w:r w:rsidRPr="003470D3">
              <w:rPr>
                <w:rFonts w:ascii="Times New Roman" w:hAnsi="Times New Roman" w:cs="Times New Roman"/>
                <w:sz w:val="24"/>
                <w:szCs w:val="24"/>
              </w:rPr>
              <w:t>қолы</w:t>
            </w:r>
            <w:proofErr w:type="spellEnd"/>
            <w:r w:rsidRPr="003470D3">
              <w:rPr>
                <w:rFonts w:ascii="Times New Roman" w:hAnsi="Times New Roman" w:cs="Times New Roman"/>
                <w:sz w:val="24"/>
                <w:szCs w:val="24"/>
              </w:rPr>
              <w:t>/</w:t>
            </w:r>
            <w:r w:rsidRPr="003470D3">
              <w:rPr>
                <w:rFonts w:ascii="Times New Roman" w:hAnsi="Times New Roman" w:cs="Times New Roman"/>
                <w:sz w:val="24"/>
                <w:szCs w:val="24"/>
              </w:rPr>
              <w:br/>
              <w:t>Подпись кандидата</w:t>
            </w:r>
          </w:p>
        </w:tc>
        <w:tc>
          <w:tcPr>
            <w:tcW w:w="4741" w:type="dxa"/>
            <w:gridSpan w:val="2"/>
            <w:vAlign w:val="center"/>
          </w:tcPr>
          <w:p w:rsidR="003470D3" w:rsidRPr="003470D3" w:rsidRDefault="003470D3" w:rsidP="000273E4">
            <w:pPr>
              <w:contextualSpacing/>
              <w:jc w:val="right"/>
              <w:rPr>
                <w:rFonts w:ascii="Times New Roman" w:hAnsi="Times New Roman" w:cs="Times New Roman"/>
                <w:b/>
                <w:sz w:val="24"/>
                <w:szCs w:val="24"/>
              </w:rPr>
            </w:pPr>
          </w:p>
          <w:p w:rsidR="003470D3" w:rsidRPr="003470D3" w:rsidRDefault="003470D3" w:rsidP="000273E4">
            <w:pPr>
              <w:contextualSpacing/>
              <w:jc w:val="right"/>
              <w:rPr>
                <w:rFonts w:ascii="Times New Roman" w:hAnsi="Times New Roman" w:cs="Times New Roman"/>
                <w:b/>
                <w:sz w:val="24"/>
                <w:szCs w:val="24"/>
              </w:rPr>
            </w:pPr>
            <w:r w:rsidRPr="003470D3">
              <w:rPr>
                <w:rFonts w:ascii="Times New Roman" w:hAnsi="Times New Roman" w:cs="Times New Roman"/>
                <w:sz w:val="24"/>
                <w:szCs w:val="24"/>
              </w:rPr>
              <w:t>_______________</w:t>
            </w:r>
            <w:r w:rsidRPr="003470D3">
              <w:rPr>
                <w:rFonts w:ascii="Times New Roman" w:hAnsi="Times New Roman" w:cs="Times New Roman"/>
                <w:sz w:val="24"/>
                <w:szCs w:val="24"/>
              </w:rPr>
              <w:br/>
            </w:r>
            <w:proofErr w:type="spellStart"/>
            <w:r w:rsidRPr="003470D3">
              <w:rPr>
                <w:rFonts w:ascii="Times New Roman" w:hAnsi="Times New Roman" w:cs="Times New Roman"/>
                <w:sz w:val="24"/>
                <w:szCs w:val="24"/>
              </w:rPr>
              <w:t>күні</w:t>
            </w:r>
            <w:proofErr w:type="spellEnd"/>
            <w:r w:rsidRPr="003470D3">
              <w:rPr>
                <w:rFonts w:ascii="Times New Roman" w:hAnsi="Times New Roman" w:cs="Times New Roman"/>
                <w:sz w:val="24"/>
                <w:szCs w:val="24"/>
              </w:rPr>
              <w:t>/дата</w:t>
            </w:r>
          </w:p>
        </w:tc>
      </w:tr>
    </w:tbl>
    <w:p w:rsidR="003470D3" w:rsidRPr="003470D3" w:rsidRDefault="003470D3" w:rsidP="003470D3">
      <w:pPr>
        <w:contextualSpacing/>
        <w:rPr>
          <w:rFonts w:ascii="Times New Roman" w:hAnsi="Times New Roman" w:cs="Times New Roman"/>
          <w:i/>
          <w:sz w:val="24"/>
          <w:szCs w:val="24"/>
          <w:lang w:val="en-US"/>
        </w:rPr>
      </w:pPr>
    </w:p>
    <w:p w:rsidR="003470D3" w:rsidRPr="003470D3" w:rsidRDefault="003470D3" w:rsidP="003470D3">
      <w:pPr>
        <w:contextualSpacing/>
        <w:jc w:val="both"/>
        <w:outlineLvl w:val="2"/>
        <w:rPr>
          <w:rFonts w:ascii="Times New Roman" w:hAnsi="Times New Roman" w:cs="Times New Roman"/>
          <w:color w:val="000000"/>
          <w:sz w:val="24"/>
          <w:szCs w:val="24"/>
          <w:lang w:val="kk-KZ"/>
        </w:rPr>
      </w:pPr>
      <w:r w:rsidRPr="003470D3">
        <w:rPr>
          <w:rFonts w:ascii="Times New Roman" w:hAnsi="Times New Roman" w:cs="Times New Roman"/>
          <w:color w:val="000000"/>
          <w:sz w:val="24"/>
          <w:szCs w:val="24"/>
          <w:lang w:val="en-US"/>
        </w:rPr>
        <w:t xml:space="preserve">* </w:t>
      </w:r>
      <w:r w:rsidRPr="003470D3">
        <w:rPr>
          <w:rFonts w:ascii="Times New Roman" w:hAnsi="Times New Roman" w:cs="Times New Roman"/>
          <w:color w:val="000000"/>
          <w:sz w:val="24"/>
          <w:szCs w:val="24"/>
          <w:lang w:val="kk-KZ"/>
        </w:rPr>
        <w:t>Ескертпе: қызметтік тізімде әрбір атқаратын лауазым бөлек жолда толтырылады</w:t>
      </w:r>
    </w:p>
    <w:p w:rsidR="003470D3" w:rsidRPr="003470D3" w:rsidRDefault="003470D3" w:rsidP="003470D3">
      <w:pPr>
        <w:contextualSpacing/>
        <w:jc w:val="both"/>
        <w:outlineLvl w:val="2"/>
        <w:rPr>
          <w:rFonts w:ascii="Times New Roman" w:hAnsi="Times New Roman" w:cs="Times New Roman"/>
          <w:color w:val="000000"/>
          <w:sz w:val="24"/>
          <w:szCs w:val="24"/>
          <w:lang w:val="kk-KZ"/>
        </w:rPr>
      </w:pPr>
    </w:p>
    <w:p w:rsidR="003470D3" w:rsidRPr="003470D3" w:rsidRDefault="003470D3" w:rsidP="003470D3">
      <w:pPr>
        <w:rPr>
          <w:rFonts w:ascii="Times New Roman" w:hAnsi="Times New Roman" w:cs="Times New Roman"/>
          <w:sz w:val="24"/>
          <w:szCs w:val="24"/>
          <w:lang w:val="kk-KZ"/>
        </w:rPr>
      </w:pPr>
    </w:p>
    <w:p w:rsidR="003470D3" w:rsidRPr="003470D3" w:rsidRDefault="003470D3" w:rsidP="003470D3">
      <w:pPr>
        <w:rPr>
          <w:rFonts w:ascii="Times New Roman" w:hAnsi="Times New Roman" w:cs="Times New Roman"/>
          <w:sz w:val="24"/>
          <w:szCs w:val="24"/>
          <w:lang w:val="kk-KZ"/>
        </w:rPr>
      </w:pPr>
    </w:p>
    <w:p w:rsidR="007F41C1" w:rsidRPr="003470D3" w:rsidRDefault="007F41C1" w:rsidP="003470D3">
      <w:pPr>
        <w:spacing w:line="240" w:lineRule="auto"/>
        <w:ind w:firstLine="709"/>
        <w:contextualSpacing/>
        <w:jc w:val="both"/>
        <w:outlineLvl w:val="2"/>
        <w:rPr>
          <w:rFonts w:ascii="Times New Roman" w:hAnsi="Times New Roman" w:cs="Times New Roman"/>
          <w:sz w:val="24"/>
          <w:szCs w:val="24"/>
          <w:lang w:val="kk-KZ"/>
        </w:rPr>
      </w:pPr>
    </w:p>
    <w:sectPr w:rsidR="007F41C1" w:rsidRPr="00347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1F8"/>
    <w:multiLevelType w:val="hybridMultilevel"/>
    <w:tmpl w:val="BFC6C87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793975"/>
    <w:multiLevelType w:val="hybridMultilevel"/>
    <w:tmpl w:val="45A66090"/>
    <w:lvl w:ilvl="0" w:tplc="9452793A">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1B"/>
    <w:rsid w:val="0017068B"/>
    <w:rsid w:val="002003D7"/>
    <w:rsid w:val="003470D3"/>
    <w:rsid w:val="003D26D3"/>
    <w:rsid w:val="007839CB"/>
    <w:rsid w:val="007F41C1"/>
    <w:rsid w:val="00A61ED8"/>
    <w:rsid w:val="00CB41F6"/>
    <w:rsid w:val="00D672C6"/>
    <w:rsid w:val="00DF5608"/>
    <w:rsid w:val="00EF2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F281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281B"/>
    <w:rPr>
      <w:rFonts w:ascii="Cambria" w:eastAsia="Times New Roman" w:hAnsi="Cambria" w:cs="Times New Roman"/>
      <w:b/>
      <w:bCs/>
      <w:sz w:val="26"/>
      <w:szCs w:val="26"/>
      <w:lang w:eastAsia="ru-RU"/>
    </w:rPr>
  </w:style>
  <w:style w:type="paragraph" w:customStyle="1" w:styleId="a3">
    <w:name w:val="Готовый"/>
    <w:basedOn w:val="a"/>
    <w:qFormat/>
    <w:rsid w:val="00EF281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4">
    <w:name w:val="List Paragraph"/>
    <w:basedOn w:val="a"/>
    <w:uiPriority w:val="34"/>
    <w:qFormat/>
    <w:rsid w:val="00EF281B"/>
    <w:pPr>
      <w:ind w:left="720"/>
      <w:contextualSpacing/>
    </w:pPr>
  </w:style>
  <w:style w:type="character" w:styleId="a5">
    <w:name w:val="Hyperlink"/>
    <w:unhideWhenUsed/>
    <w:rsid w:val="003D26D3"/>
    <w:rPr>
      <w:rFonts w:ascii="Times New Roman" w:hAnsi="Times New Roman" w:cs="Times New Roman" w:hint="default"/>
      <w:color w:val="0000FF"/>
      <w:u w:val="single"/>
    </w:rPr>
  </w:style>
  <w:style w:type="paragraph" w:styleId="a6">
    <w:name w:val="No Spacing"/>
    <w:aliases w:val="Обя,мелкий,норма,мой рабочий"/>
    <w:link w:val="a7"/>
    <w:uiPriority w:val="1"/>
    <w:qFormat/>
    <w:rsid w:val="003D26D3"/>
    <w:pPr>
      <w:spacing w:after="0" w:line="240" w:lineRule="auto"/>
    </w:pPr>
    <w:rPr>
      <w:rFonts w:eastAsiaTheme="minorEastAsia"/>
      <w:lang w:eastAsia="ru-RU"/>
    </w:rPr>
  </w:style>
  <w:style w:type="paragraph" w:styleId="a8">
    <w:name w:val="Normal (Web)"/>
    <w:aliases w:val="Знак Знак1 Зн, Знак4, Знак Знак1 Знак, Знак Знак1 Знак Знак, Знак Знак Знак Знак Зн,Знак4 Знак Знак,Знак4 Знак,Знак4,Обычный (Web)1,Обычный (веб) Знак1,Обычный (веб) Знак Знак1,Обычный (веб) Знак Знак Знак,Обычный (веб) Знак Знак Знак Знак"/>
    <w:basedOn w:val="a"/>
    <w:link w:val="a9"/>
    <w:uiPriority w:val="99"/>
    <w:unhideWhenUsed/>
    <w:qFormat/>
    <w:rsid w:val="003D26D3"/>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7">
    <w:name w:val="Без интервала Знак"/>
    <w:aliases w:val="Обя Знак,мелкий Знак,норма Знак,мой рабочий Знак"/>
    <w:link w:val="a6"/>
    <w:uiPriority w:val="1"/>
    <w:locked/>
    <w:rsid w:val="003D26D3"/>
    <w:rPr>
      <w:rFonts w:eastAsiaTheme="minorEastAsia"/>
      <w:lang w:eastAsia="ru-RU"/>
    </w:rPr>
  </w:style>
  <w:style w:type="character" w:customStyle="1" w:styleId="a9">
    <w:name w:val="Обычный (веб) Знак"/>
    <w:aliases w:val="Знак Знак1 Зн Знак, Знак4 Знак, Знак Знак1 Знак Знак1, Знак Знак1 Знак Знак Знак, Знак Знак Знак Знак Зн Знак,Знак4 Знак Знак Знак,Знак4 Знак Знак1,Знак4 Знак1,Обычный (Web)1 Знак,Обычный (веб) Знак1 Знак,Обычный (веб) Знак Знак1 Знак"/>
    <w:link w:val="a8"/>
    <w:uiPriority w:val="99"/>
    <w:locked/>
    <w:rsid w:val="003470D3"/>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EF281B"/>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F281B"/>
    <w:rPr>
      <w:rFonts w:ascii="Cambria" w:eastAsia="Times New Roman" w:hAnsi="Cambria" w:cs="Times New Roman"/>
      <w:b/>
      <w:bCs/>
      <w:sz w:val="26"/>
      <w:szCs w:val="26"/>
      <w:lang w:eastAsia="ru-RU"/>
    </w:rPr>
  </w:style>
  <w:style w:type="paragraph" w:customStyle="1" w:styleId="a3">
    <w:name w:val="Готовый"/>
    <w:basedOn w:val="a"/>
    <w:qFormat/>
    <w:rsid w:val="00EF281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4">
    <w:name w:val="List Paragraph"/>
    <w:basedOn w:val="a"/>
    <w:uiPriority w:val="34"/>
    <w:qFormat/>
    <w:rsid w:val="00EF281B"/>
    <w:pPr>
      <w:ind w:left="720"/>
      <w:contextualSpacing/>
    </w:pPr>
  </w:style>
  <w:style w:type="character" w:styleId="a5">
    <w:name w:val="Hyperlink"/>
    <w:unhideWhenUsed/>
    <w:rsid w:val="003D26D3"/>
    <w:rPr>
      <w:rFonts w:ascii="Times New Roman" w:hAnsi="Times New Roman" w:cs="Times New Roman" w:hint="default"/>
      <w:color w:val="0000FF"/>
      <w:u w:val="single"/>
    </w:rPr>
  </w:style>
  <w:style w:type="paragraph" w:styleId="a6">
    <w:name w:val="No Spacing"/>
    <w:aliases w:val="Обя,мелкий,норма,мой рабочий"/>
    <w:link w:val="a7"/>
    <w:uiPriority w:val="1"/>
    <w:qFormat/>
    <w:rsid w:val="003D26D3"/>
    <w:pPr>
      <w:spacing w:after="0" w:line="240" w:lineRule="auto"/>
    </w:pPr>
    <w:rPr>
      <w:rFonts w:eastAsiaTheme="minorEastAsia"/>
      <w:lang w:eastAsia="ru-RU"/>
    </w:rPr>
  </w:style>
  <w:style w:type="paragraph" w:styleId="a8">
    <w:name w:val="Normal (Web)"/>
    <w:aliases w:val="Знак Знак1 Зн, Знак4, Знак Знак1 Знак, Знак Знак1 Знак Знак, Знак Знак Знак Знак Зн,Знак4 Знак Знак,Знак4 Знак,Знак4,Обычный (Web)1,Обычный (веб) Знак1,Обычный (веб) Знак Знак1,Обычный (веб) Знак Знак Знак,Обычный (веб) Знак Знак Знак Знак"/>
    <w:basedOn w:val="a"/>
    <w:link w:val="a9"/>
    <w:uiPriority w:val="99"/>
    <w:unhideWhenUsed/>
    <w:qFormat/>
    <w:rsid w:val="003D26D3"/>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7">
    <w:name w:val="Без интервала Знак"/>
    <w:aliases w:val="Обя Знак,мелкий Знак,норма Знак,мой рабочий Знак"/>
    <w:link w:val="a6"/>
    <w:uiPriority w:val="1"/>
    <w:locked/>
    <w:rsid w:val="003D26D3"/>
    <w:rPr>
      <w:rFonts w:eastAsiaTheme="minorEastAsia"/>
      <w:lang w:eastAsia="ru-RU"/>
    </w:rPr>
  </w:style>
  <w:style w:type="character" w:customStyle="1" w:styleId="a9">
    <w:name w:val="Обычный (веб) Знак"/>
    <w:aliases w:val="Знак Знак1 Зн Знак, Знак4 Знак, Знак Знак1 Знак Знак1, Знак Знак1 Знак Знак Знак, Знак Знак Знак Знак Зн Знак,Знак4 Знак Знак Знак,Знак4 Знак Знак1,Знак4 Знак1,Обычный (Web)1 Знак,Обычный (веб) Знак1 Знак,Обычный (веб) Знак Знак1 Знак"/>
    <w:link w:val="a8"/>
    <w:uiPriority w:val="99"/>
    <w:locked/>
    <w:rsid w:val="003470D3"/>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zhaksybekova@kgd.gov.kz" TargetMode="External"/><Relationship Id="rId3" Type="http://schemas.microsoft.com/office/2007/relationships/stylesWithEffects" Target="stylesWithEffects.xml"/><Relationship Id="rId7" Type="http://schemas.openxmlformats.org/officeDocument/2006/relationships/hyperlink" Target="mailto:%20e.khainazar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zhaksybekova@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Жаксыбекова</dc:creator>
  <cp:lastModifiedBy>Шолпан Жаксыбекова</cp:lastModifiedBy>
  <cp:revision>6</cp:revision>
  <dcterms:created xsi:type="dcterms:W3CDTF">2024-05-22T12:21:00Z</dcterms:created>
  <dcterms:modified xsi:type="dcterms:W3CDTF">2024-05-23T04:28:00Z</dcterms:modified>
</cp:coreProperties>
</file>