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676263" w:rsidRPr="00676263" w:rsidTr="00065FB3">
        <w:tc>
          <w:tcPr>
            <w:tcW w:w="9572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D15844" w:rsidTr="00D1584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6" w:type="dxa"/>
                  <w:shd w:val="clear" w:color="auto" w:fill="auto"/>
                </w:tcPr>
                <w:p w:rsidR="00D15844" w:rsidRDefault="00D15844" w:rsidP="00DE63C5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  <w:t>27.04.2021-ғы № МКБ-С-05-03/401 шығыс хаты</w:t>
                  </w:r>
                </w:p>
                <w:p w:rsidR="00D15844" w:rsidRPr="00D15844" w:rsidRDefault="00D15844" w:rsidP="00DE63C5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  <w:t>27.04.2021-ғы № 9997 кіріс хаты</w:t>
                  </w:r>
                </w:p>
              </w:tc>
            </w:tr>
          </w:tbl>
          <w:p w:rsidR="00676263" w:rsidRPr="00867013" w:rsidRDefault="00676263" w:rsidP="00DE63C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p w:rsidR="005C7512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7512" w:rsidRPr="00E95714" w:rsidRDefault="00293B46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5C7512"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4C2A35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6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4C2A35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.04.2021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5C7512" w:rsidRPr="00E95714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5C7512" w:rsidRPr="00E95714" w:rsidTr="00CB4473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991946" w:rsidRDefault="005C7512" w:rsidP="00991946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4C2A35"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главного специалиста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отдела </w:t>
            </w:r>
            <w:r w:rsidR="003E7F92"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алогового контроля и взимания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2A35"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период отпуска по уходу за ребенком основного работника </w:t>
            </w:r>
            <w:r w:rsid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4C2A35"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 01.09.2022 года</w:t>
            </w:r>
            <w:r w:rsid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4C2A35"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Управления государственных доходов по Сузакскому району,</w:t>
            </w:r>
            <w:r w:rsidRPr="009919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946">
              <w:rPr>
                <w:rFonts w:ascii="Times New Roman" w:hAnsi="Times New Roman"/>
                <w:b/>
                <w:sz w:val="28"/>
                <w:szCs w:val="28"/>
              </w:rPr>
              <w:t>категория С-R-</w:t>
            </w:r>
            <w:r w:rsidR="009919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Pr="00991946">
              <w:rPr>
                <w:rFonts w:ascii="Times New Roman" w:hAnsi="Times New Roman"/>
                <w:b/>
                <w:sz w:val="28"/>
                <w:szCs w:val="28"/>
              </w:rPr>
              <w:t>, 1-единица</w:t>
            </w:r>
          </w:p>
        </w:tc>
      </w:tr>
      <w:tr w:rsidR="005C7512" w:rsidRPr="00E95714" w:rsidTr="00CB4473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E95714" w:rsidRDefault="005C7512" w:rsidP="00CB4473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E95714" w:rsidRDefault="0041616E" w:rsidP="0041616E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Нұрғали Ерсултан Мырзалыұлы</w:t>
            </w:r>
          </w:p>
        </w:tc>
      </w:tr>
    </w:tbl>
    <w:p w:rsidR="00676263" w:rsidRPr="00676263" w:rsidRDefault="00676263">
      <w:pPr>
        <w:rPr>
          <w:lang w:val="en-US"/>
        </w:rPr>
      </w:pPr>
    </w:p>
    <w:sectPr w:rsidR="00676263" w:rsidRPr="006762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D2D" w:rsidRDefault="00202D2D" w:rsidP="00D15844">
      <w:pPr>
        <w:spacing w:after="0" w:line="240" w:lineRule="auto"/>
      </w:pPr>
      <w:r>
        <w:separator/>
      </w:r>
    </w:p>
  </w:endnote>
  <w:endnote w:type="continuationSeparator" w:id="0">
    <w:p w:rsidR="00202D2D" w:rsidRDefault="00202D2D" w:rsidP="00D15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D2D" w:rsidRDefault="00202D2D" w:rsidP="00D15844">
      <w:pPr>
        <w:spacing w:after="0" w:line="240" w:lineRule="auto"/>
      </w:pPr>
      <w:r>
        <w:separator/>
      </w:r>
    </w:p>
  </w:footnote>
  <w:footnote w:type="continuationSeparator" w:id="0">
    <w:p w:rsidR="00202D2D" w:rsidRDefault="00202D2D" w:rsidP="00D15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844" w:rsidRDefault="00D1584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15844" w:rsidRPr="00D15844" w:rsidRDefault="00D1584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27.04.2021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D15844" w:rsidRPr="00D15844" w:rsidRDefault="00D1584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27.04.2021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63"/>
    <w:rsid w:val="000128E8"/>
    <w:rsid w:val="00065FB3"/>
    <w:rsid w:val="00202D2D"/>
    <w:rsid w:val="00280694"/>
    <w:rsid w:val="00293B46"/>
    <w:rsid w:val="00324CA8"/>
    <w:rsid w:val="003E7F92"/>
    <w:rsid w:val="0041616E"/>
    <w:rsid w:val="004C2A35"/>
    <w:rsid w:val="005C7512"/>
    <w:rsid w:val="00643800"/>
    <w:rsid w:val="0065523C"/>
    <w:rsid w:val="00676263"/>
    <w:rsid w:val="00700357"/>
    <w:rsid w:val="007D5D67"/>
    <w:rsid w:val="00942653"/>
    <w:rsid w:val="00991946"/>
    <w:rsid w:val="00D15844"/>
    <w:rsid w:val="00E6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844"/>
  </w:style>
  <w:style w:type="paragraph" w:styleId="a7">
    <w:name w:val="footer"/>
    <w:basedOn w:val="a"/>
    <w:link w:val="a8"/>
    <w:uiPriority w:val="99"/>
    <w:unhideWhenUsed/>
    <w:rsid w:val="00D1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8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15844"/>
  </w:style>
  <w:style w:type="paragraph" w:styleId="a7">
    <w:name w:val="footer"/>
    <w:basedOn w:val="a"/>
    <w:link w:val="a8"/>
    <w:uiPriority w:val="99"/>
    <w:unhideWhenUsed/>
    <w:rsid w:val="00D1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15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s_haimova</dc:creator>
  <cp:lastModifiedBy>d_orynbetov</cp:lastModifiedBy>
  <cp:revision>2</cp:revision>
  <dcterms:created xsi:type="dcterms:W3CDTF">2021-04-27T12:11:00Z</dcterms:created>
  <dcterms:modified xsi:type="dcterms:W3CDTF">2021-04-27T12:11:00Z</dcterms:modified>
</cp:coreProperties>
</file>