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6D221B" w:rsidTr="006D221B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D221B" w:rsidRDefault="006D221B" w:rsidP="002E1320">
            <w:pPr>
              <w:pStyle w:val="3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i w:val="0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 w:val="0"/>
                <w:color w:val="0C0000"/>
                <w:sz w:val="24"/>
                <w:szCs w:val="24"/>
              </w:rPr>
              <w:t>29.11.2023-ғы № МКБ-Т-06-17/4101 шығыс хаты</w:t>
            </w:r>
          </w:p>
          <w:p w:rsidR="006D221B" w:rsidRPr="006D221B" w:rsidRDefault="006D221B" w:rsidP="002E1320">
            <w:pPr>
              <w:pStyle w:val="3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i w:val="0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C0000"/>
                <w:sz w:val="24"/>
                <w:szCs w:val="24"/>
              </w:rPr>
              <w:t>29.11.2023-ғы № 32102 кіріс хаты</w:t>
            </w:r>
          </w:p>
        </w:tc>
      </w:tr>
    </w:tbl>
    <w:p w:rsidR="002E1320" w:rsidRPr="0040195C" w:rsidRDefault="0040195C" w:rsidP="002E1320">
      <w:pPr>
        <w:pStyle w:val="3"/>
        <w:tabs>
          <w:tab w:val="left" w:pos="709"/>
        </w:tabs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</w:pPr>
      <w:r w:rsidRPr="004019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</w:t>
      </w:r>
      <w:r w:rsidR="002E1320" w:rsidRPr="004019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нутренний конкурс среди государственных служащих </w:t>
      </w:r>
      <w:r w:rsidR="002E1320" w:rsidRPr="0040195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данного государственного органа Управлени</w:t>
      </w:r>
      <w:r w:rsidR="002E1320" w:rsidRPr="004019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</w:t>
      </w:r>
      <w:r w:rsidR="002E1320" w:rsidRPr="0040195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 Государственных доходов по Сарыагашскому району Д</w:t>
      </w:r>
      <w:r w:rsidR="002E1320" w:rsidRPr="004019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епартамент</w:t>
      </w:r>
      <w:r w:rsidR="002E1320" w:rsidRPr="0040195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а государственных доходов </w:t>
      </w:r>
      <w:r w:rsidR="002E1320" w:rsidRPr="004019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</w:t>
      </w:r>
      <w:r w:rsidR="002E1320" w:rsidRPr="0040195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 Туркестанской</w:t>
      </w:r>
      <w:r w:rsidR="002E1320" w:rsidRPr="0040195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области для занятия вакантной административной государственной должности корпуса «Б»</w:t>
      </w:r>
      <w:r w:rsidR="002E1320" w:rsidRPr="0040195C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</w:p>
    <w:p w:rsidR="002E1320" w:rsidRPr="0040195C" w:rsidRDefault="002E1320" w:rsidP="002E1320">
      <w:pPr>
        <w:rPr>
          <w:sz w:val="24"/>
          <w:szCs w:val="24"/>
          <w:lang w:val="kk-KZ"/>
        </w:rPr>
      </w:pPr>
    </w:p>
    <w:p w:rsidR="002E1320" w:rsidRPr="0040195C" w:rsidRDefault="002E1320" w:rsidP="002E1320">
      <w:pPr>
        <w:tabs>
          <w:tab w:val="left" w:pos="567"/>
        </w:tabs>
        <w:ind w:firstLine="709"/>
        <w:jc w:val="both"/>
        <w:rPr>
          <w:i w:val="0"/>
          <w:sz w:val="24"/>
          <w:szCs w:val="24"/>
        </w:rPr>
      </w:pPr>
      <w:r w:rsidRPr="0040195C">
        <w:rPr>
          <w:i w:val="0"/>
          <w:sz w:val="24"/>
          <w:szCs w:val="24"/>
        </w:rPr>
        <w:t>Общие квалификационные требования ко всем участникам конкурса:</w:t>
      </w:r>
    </w:p>
    <w:p w:rsidR="002E1320" w:rsidRPr="0040195C" w:rsidRDefault="002E1320" w:rsidP="002E1320">
      <w:pPr>
        <w:jc w:val="both"/>
        <w:rPr>
          <w:b w:val="0"/>
          <w:i w:val="0"/>
          <w:sz w:val="24"/>
          <w:szCs w:val="24"/>
        </w:rPr>
      </w:pPr>
      <w:r w:rsidRPr="0040195C">
        <w:rPr>
          <w:i w:val="0"/>
          <w:sz w:val="24"/>
          <w:szCs w:val="24"/>
          <w:lang w:val="kk-KZ"/>
        </w:rPr>
        <w:t>Для категории</w:t>
      </w:r>
      <w:r w:rsidRPr="0040195C">
        <w:rPr>
          <w:i w:val="0"/>
          <w:sz w:val="24"/>
          <w:szCs w:val="24"/>
        </w:rPr>
        <w:t xml:space="preserve"> С-</w:t>
      </w:r>
      <w:r w:rsidRPr="0040195C">
        <w:rPr>
          <w:i w:val="0"/>
          <w:sz w:val="24"/>
          <w:szCs w:val="24"/>
          <w:lang w:val="en-US"/>
        </w:rPr>
        <w:t>R</w:t>
      </w:r>
      <w:r w:rsidRPr="0040195C">
        <w:rPr>
          <w:i w:val="0"/>
          <w:sz w:val="24"/>
          <w:szCs w:val="24"/>
          <w:lang w:val="kk-KZ"/>
        </w:rPr>
        <w:t>-</w:t>
      </w:r>
      <w:r w:rsidRPr="0040195C">
        <w:rPr>
          <w:i w:val="0"/>
          <w:sz w:val="24"/>
          <w:szCs w:val="24"/>
        </w:rPr>
        <w:t>4 устанавливаются следующие требования</w:t>
      </w:r>
      <w:r w:rsidRPr="0040195C">
        <w:rPr>
          <w:i w:val="0"/>
          <w:sz w:val="24"/>
          <w:szCs w:val="24"/>
          <w:lang w:val="kk-KZ"/>
        </w:rPr>
        <w:t>:</w:t>
      </w:r>
      <w:r w:rsidRPr="0040195C">
        <w:rPr>
          <w:b w:val="0"/>
          <w:i w:val="0"/>
          <w:sz w:val="24"/>
          <w:szCs w:val="24"/>
        </w:rPr>
        <w:t> </w:t>
      </w:r>
    </w:p>
    <w:p w:rsidR="002E1320" w:rsidRPr="00807814" w:rsidRDefault="002E1320" w:rsidP="002E1320">
      <w:pPr>
        <w:tabs>
          <w:tab w:val="left" w:pos="426"/>
        </w:tabs>
        <w:contextualSpacing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ab/>
        <w:t>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</w:t>
      </w:r>
      <w:r w:rsidRPr="0040195C">
        <w:rPr>
          <w:b w:val="0"/>
          <w:i w:val="0"/>
          <w:sz w:val="24"/>
          <w:szCs w:val="24"/>
          <w:lang w:val="kk-KZ"/>
        </w:rPr>
        <w:t>;</w:t>
      </w:r>
    </w:p>
    <w:p w:rsidR="002E1320" w:rsidRPr="0040195C" w:rsidRDefault="002E1320" w:rsidP="002E1320">
      <w:pPr>
        <w:tabs>
          <w:tab w:val="left" w:pos="426"/>
        </w:tabs>
        <w:contextualSpacing/>
        <w:jc w:val="both"/>
        <w:rPr>
          <w:b w:val="0"/>
          <w:i w:val="0"/>
          <w:sz w:val="24"/>
          <w:szCs w:val="24"/>
        </w:rPr>
      </w:pPr>
      <w:r w:rsidRPr="00807814">
        <w:rPr>
          <w:b w:val="0"/>
          <w:i w:val="0"/>
          <w:sz w:val="24"/>
          <w:szCs w:val="24"/>
        </w:rPr>
        <w:tab/>
      </w:r>
      <w:r w:rsidRPr="0040195C">
        <w:rPr>
          <w:b w:val="0"/>
          <w:i w:val="0"/>
          <w:sz w:val="24"/>
          <w:szCs w:val="24"/>
        </w:rPr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40195C">
        <w:rPr>
          <w:b w:val="0"/>
          <w:i w:val="0"/>
          <w:sz w:val="24"/>
          <w:szCs w:val="24"/>
          <w:lang w:val="kk-KZ"/>
        </w:rPr>
        <w:t>;</w:t>
      </w:r>
    </w:p>
    <w:p w:rsidR="002E1320" w:rsidRPr="0040195C" w:rsidRDefault="002E1320" w:rsidP="002E1320">
      <w:pPr>
        <w:tabs>
          <w:tab w:val="left" w:pos="426"/>
        </w:tabs>
        <w:contextualSpacing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ab/>
        <w:t xml:space="preserve">опыт работы при наличии </w:t>
      </w:r>
      <w:r w:rsidRPr="0040195C">
        <w:rPr>
          <w:b w:val="0"/>
          <w:i w:val="0"/>
          <w:sz w:val="24"/>
          <w:szCs w:val="24"/>
          <w:lang w:val="kk-KZ"/>
        </w:rPr>
        <w:t xml:space="preserve">послевузовского или </w:t>
      </w:r>
      <w:r w:rsidRPr="0040195C">
        <w:rPr>
          <w:b w:val="0"/>
          <w:i w:val="0"/>
          <w:sz w:val="24"/>
          <w:szCs w:val="24"/>
        </w:rPr>
        <w:t>высшего образования не требуется.</w:t>
      </w:r>
    </w:p>
    <w:p w:rsidR="002E1320" w:rsidRPr="0040195C" w:rsidRDefault="002E1320" w:rsidP="002E1320">
      <w:pPr>
        <w:ind w:right="-142"/>
        <w:rPr>
          <w:sz w:val="24"/>
          <w:szCs w:val="24"/>
        </w:rPr>
      </w:pPr>
      <w:r w:rsidRPr="0040195C">
        <w:rPr>
          <w:i w:val="0"/>
          <w:sz w:val="24"/>
          <w:szCs w:val="24"/>
        </w:rPr>
        <w:t>Должностные оклады административных государственных служащих</w:t>
      </w:r>
    </w:p>
    <w:tbl>
      <w:tblPr>
        <w:tblpPr w:leftFromText="180" w:rightFromText="180" w:vertAnchor="text" w:tblpY="1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3403"/>
        <w:gridCol w:w="3545"/>
      </w:tblGrid>
      <w:tr w:rsidR="002E1320" w:rsidRPr="0040195C" w:rsidTr="00FF6654">
        <w:trPr>
          <w:cantSplit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20" w:rsidRPr="0040195C" w:rsidRDefault="002E1320" w:rsidP="00FF665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9498"/>
                <w:tab w:val="left" w:pos="9639"/>
                <w:tab w:val="left" w:pos="10116"/>
              </w:tabs>
              <w:snapToGrid/>
              <w:rPr>
                <w:i w:val="0"/>
                <w:iCs w:val="0"/>
                <w:sz w:val="24"/>
                <w:szCs w:val="24"/>
                <w:lang w:val="kk-KZ"/>
              </w:rPr>
            </w:pPr>
            <w:r w:rsidRPr="0040195C">
              <w:rPr>
                <w:i w:val="0"/>
                <w:iCs w:val="0"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20" w:rsidRPr="0040195C" w:rsidRDefault="002E1320" w:rsidP="00FF6654">
            <w:pPr>
              <w:keepNext/>
              <w:keepLines/>
              <w:widowControl/>
              <w:tabs>
                <w:tab w:val="left" w:pos="-1405"/>
                <w:tab w:val="left" w:pos="0"/>
                <w:tab w:val="left" w:pos="132"/>
                <w:tab w:val="left" w:pos="6663"/>
                <w:tab w:val="left" w:pos="9498"/>
                <w:tab w:val="left" w:pos="9639"/>
                <w:tab w:val="left" w:pos="10116"/>
              </w:tabs>
              <w:snapToGrid/>
              <w:rPr>
                <w:i w:val="0"/>
                <w:iCs w:val="0"/>
                <w:sz w:val="24"/>
                <w:szCs w:val="24"/>
                <w:lang w:val="kk-KZ"/>
              </w:rPr>
            </w:pPr>
            <w:r w:rsidRPr="0040195C">
              <w:rPr>
                <w:i w:val="0"/>
                <w:iCs w:val="0"/>
                <w:sz w:val="24"/>
                <w:szCs w:val="24"/>
                <w:lang w:val="kk-KZ"/>
              </w:rPr>
              <w:t>В зависимости от выслуги лет</w:t>
            </w:r>
          </w:p>
        </w:tc>
      </w:tr>
      <w:tr w:rsidR="002E1320" w:rsidRPr="0040195C" w:rsidTr="00FF6654">
        <w:trPr>
          <w:cantSplit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20" w:rsidRPr="0040195C" w:rsidRDefault="002E1320" w:rsidP="00FF6654">
            <w:pPr>
              <w:widowControl/>
              <w:snapToGrid/>
              <w:jc w:val="left"/>
              <w:rPr>
                <w:i w:val="0"/>
                <w:iCs w:val="0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20" w:rsidRPr="0040195C" w:rsidRDefault="002E1320" w:rsidP="00FF6654">
            <w:pPr>
              <w:pStyle w:val="a4"/>
              <w:keepNext/>
              <w:keepLines/>
              <w:widowControl/>
              <w:tabs>
                <w:tab w:val="left" w:pos="132"/>
                <w:tab w:val="left" w:pos="1276"/>
                <w:tab w:val="left" w:pos="9498"/>
                <w:tab w:val="left" w:pos="9639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40195C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min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20" w:rsidRPr="0040195C" w:rsidRDefault="002E1320" w:rsidP="00FF6654">
            <w:pPr>
              <w:pStyle w:val="a4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  <w:tab w:val="left" w:pos="9498"/>
                <w:tab w:val="left" w:pos="9639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40195C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max</w:t>
            </w:r>
          </w:p>
        </w:tc>
      </w:tr>
      <w:tr w:rsidR="002E1320" w:rsidRPr="0040195C" w:rsidTr="00FF6654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20" w:rsidRPr="0040195C" w:rsidRDefault="002E1320" w:rsidP="00FF6654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</w:pPr>
            <w:r w:rsidRPr="0040195C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>С-</w:t>
            </w:r>
            <w:r w:rsidRPr="0040195C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  <w:t>R-4</w:t>
            </w:r>
            <w:r w:rsidRPr="0040195C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 xml:space="preserve"> </w:t>
            </w:r>
            <w:r w:rsidR="0040195C">
              <w:rPr>
                <w:rFonts w:ascii="Times New Roman" w:eastAsia="Calibri" w:hAnsi="Times New Roman"/>
                <w:i w:val="0"/>
                <w:sz w:val="24"/>
                <w:szCs w:val="24"/>
                <w:lang w:val="kk-KZ" w:eastAsia="en-US"/>
              </w:rPr>
              <w:t>(Блок Б</w:t>
            </w:r>
            <w:r w:rsidRPr="0040195C">
              <w:rPr>
                <w:rFonts w:ascii="Times New Roman" w:eastAsia="Calibri" w:hAnsi="Times New Roman"/>
                <w:i w:val="0"/>
                <w:sz w:val="24"/>
                <w:szCs w:val="24"/>
                <w:lang w:val="kk-KZ" w:eastAsia="en-US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20" w:rsidRPr="0040195C" w:rsidRDefault="0040195C" w:rsidP="00FF6654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rPr>
                <w:b w:val="0"/>
                <w:bCs w:val="0"/>
                <w:i w:val="0"/>
                <w:kern w:val="1"/>
                <w:sz w:val="24"/>
                <w:szCs w:val="24"/>
              </w:rPr>
            </w:pPr>
            <w:r w:rsidRPr="0040195C">
              <w:rPr>
                <w:i w:val="0"/>
                <w:sz w:val="24"/>
                <w:szCs w:val="24"/>
              </w:rPr>
              <w:t>195549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20" w:rsidRPr="0040195C" w:rsidRDefault="002E1320" w:rsidP="0040195C">
            <w:pPr>
              <w:keepNext/>
              <w:keepLines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rPr>
                <w:b w:val="0"/>
                <w:bCs w:val="0"/>
                <w:i w:val="0"/>
                <w:kern w:val="1"/>
                <w:sz w:val="24"/>
                <w:szCs w:val="24"/>
              </w:rPr>
            </w:pPr>
            <w:r w:rsidRPr="0040195C">
              <w:rPr>
                <w:i w:val="0"/>
                <w:sz w:val="24"/>
                <w:szCs w:val="24"/>
                <w:lang w:val="kk-KZ"/>
              </w:rPr>
              <w:t>2</w:t>
            </w:r>
            <w:r w:rsidR="0040195C" w:rsidRPr="0040195C">
              <w:rPr>
                <w:i w:val="0"/>
                <w:sz w:val="24"/>
                <w:szCs w:val="24"/>
              </w:rPr>
              <w:t>24624</w:t>
            </w:r>
          </w:p>
        </w:tc>
      </w:tr>
    </w:tbl>
    <w:p w:rsidR="002E1320" w:rsidRPr="0040195C" w:rsidRDefault="002E1320" w:rsidP="002E1320">
      <w:pPr>
        <w:tabs>
          <w:tab w:val="left" w:pos="567"/>
          <w:tab w:val="left" w:pos="851"/>
        </w:tabs>
        <w:ind w:firstLine="567"/>
        <w:jc w:val="both"/>
        <w:rPr>
          <w:i w:val="0"/>
          <w:sz w:val="24"/>
          <w:szCs w:val="24"/>
          <w:lang w:val="kk-KZ"/>
        </w:rPr>
      </w:pPr>
      <w:r w:rsidRPr="0040195C">
        <w:rPr>
          <w:spacing w:val="2"/>
          <w:sz w:val="24"/>
          <w:szCs w:val="24"/>
          <w:lang w:val="kk-KZ"/>
        </w:rPr>
        <w:br w:type="textWrapping" w:clear="all"/>
      </w:r>
      <w:r w:rsidRPr="0040195C">
        <w:rPr>
          <w:b w:val="0"/>
          <w:i w:val="0"/>
          <w:sz w:val="24"/>
          <w:szCs w:val="24"/>
          <w:lang w:val="kk-KZ"/>
        </w:rPr>
        <w:t xml:space="preserve">     </w:t>
      </w:r>
      <w:r w:rsidRPr="0040195C">
        <w:rPr>
          <w:b w:val="0"/>
          <w:i w:val="0"/>
          <w:sz w:val="24"/>
          <w:szCs w:val="24"/>
          <w:lang w:val="kk-KZ"/>
        </w:rPr>
        <w:tab/>
        <w:t>РГУ «Управление государственных доходов по Сарыагашскому району Д</w:t>
      </w:r>
      <w:r w:rsidRPr="0040195C">
        <w:rPr>
          <w:b w:val="0"/>
          <w:i w:val="0"/>
          <w:sz w:val="24"/>
          <w:szCs w:val="24"/>
        </w:rPr>
        <w:t>епартамент</w:t>
      </w:r>
      <w:r w:rsidRPr="0040195C">
        <w:rPr>
          <w:b w:val="0"/>
          <w:i w:val="0"/>
          <w:sz w:val="24"/>
          <w:szCs w:val="24"/>
          <w:lang w:val="kk-KZ"/>
        </w:rPr>
        <w:t xml:space="preserve">а государственных доходов </w:t>
      </w:r>
      <w:r w:rsidRPr="0040195C">
        <w:rPr>
          <w:b w:val="0"/>
          <w:i w:val="0"/>
          <w:sz w:val="24"/>
          <w:szCs w:val="24"/>
        </w:rPr>
        <w:t>по</w:t>
      </w:r>
      <w:r w:rsidRPr="0040195C">
        <w:rPr>
          <w:b w:val="0"/>
          <w:i w:val="0"/>
          <w:sz w:val="24"/>
          <w:szCs w:val="24"/>
          <w:lang w:val="kk-KZ"/>
        </w:rPr>
        <w:t xml:space="preserve"> Туркестанской</w:t>
      </w:r>
      <w:r w:rsidRPr="0040195C">
        <w:rPr>
          <w:b w:val="0"/>
          <w:i w:val="0"/>
          <w:sz w:val="24"/>
          <w:szCs w:val="24"/>
        </w:rPr>
        <w:t xml:space="preserve"> области </w:t>
      </w:r>
      <w:r w:rsidRPr="0040195C">
        <w:rPr>
          <w:b w:val="0"/>
          <w:i w:val="0"/>
          <w:sz w:val="24"/>
          <w:szCs w:val="24"/>
          <w:lang w:val="kk-KZ"/>
        </w:rPr>
        <w:t>К</w:t>
      </w:r>
      <w:r w:rsidRPr="0040195C">
        <w:rPr>
          <w:b w:val="0"/>
          <w:i w:val="0"/>
          <w:sz w:val="24"/>
          <w:szCs w:val="24"/>
        </w:rPr>
        <w:t xml:space="preserve">омитета </w:t>
      </w:r>
      <w:r w:rsidRPr="0040195C">
        <w:rPr>
          <w:b w:val="0"/>
          <w:i w:val="0"/>
          <w:sz w:val="24"/>
          <w:szCs w:val="24"/>
          <w:lang w:val="kk-KZ"/>
        </w:rPr>
        <w:t>государственных доходов</w:t>
      </w:r>
      <w:r w:rsidRPr="0040195C">
        <w:rPr>
          <w:b w:val="0"/>
          <w:i w:val="0"/>
          <w:sz w:val="24"/>
          <w:szCs w:val="24"/>
        </w:rPr>
        <w:t xml:space="preserve"> Министерства финансов Республики Казахстан»,</w:t>
      </w:r>
      <w:r w:rsidRPr="0040195C">
        <w:rPr>
          <w:b w:val="0"/>
          <w:i w:val="0"/>
          <w:sz w:val="24"/>
          <w:szCs w:val="24"/>
          <w:lang w:val="kk-KZ"/>
        </w:rPr>
        <w:t xml:space="preserve"> индекс 160900, Туркестанская область, 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 xml:space="preserve">г.Сарыагаш, </w:t>
      </w:r>
      <w:r w:rsidRPr="0040195C">
        <w:rPr>
          <w:b w:val="0"/>
          <w:bCs w:val="0"/>
          <w:i w:val="0"/>
          <w:sz w:val="24"/>
          <w:szCs w:val="24"/>
          <w:lang w:eastAsia="ar-SA"/>
        </w:rPr>
        <w:t xml:space="preserve">улица 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>С.Исмайлова 44</w:t>
      </w:r>
      <w:r w:rsidRPr="0040195C">
        <w:rPr>
          <w:b w:val="0"/>
          <w:bCs w:val="0"/>
          <w:i w:val="0"/>
          <w:sz w:val="24"/>
          <w:szCs w:val="24"/>
          <w:lang w:eastAsia="ar-SA"/>
        </w:rPr>
        <w:t>, телефон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>ы</w:t>
      </w:r>
      <w:r w:rsidRPr="0040195C">
        <w:rPr>
          <w:b w:val="0"/>
          <w:bCs w:val="0"/>
          <w:i w:val="0"/>
          <w:sz w:val="24"/>
          <w:szCs w:val="24"/>
          <w:lang w:eastAsia="ar-SA"/>
        </w:rPr>
        <w:t xml:space="preserve"> для справок </w:t>
      </w:r>
      <w:r w:rsidR="00A016E3" w:rsidRPr="0040195C">
        <w:rPr>
          <w:b w:val="0"/>
          <w:bCs w:val="0"/>
          <w:i w:val="0"/>
          <w:sz w:val="24"/>
          <w:szCs w:val="24"/>
          <w:lang w:val="kk-KZ" w:eastAsia="ar-SA"/>
        </w:rPr>
        <w:t>8(72537)</w:t>
      </w:r>
      <w:r w:rsidR="0040195C" w:rsidRPr="0040195C">
        <w:rPr>
          <w:b w:val="0"/>
          <w:bCs w:val="0"/>
          <w:i w:val="0"/>
          <w:sz w:val="24"/>
          <w:szCs w:val="24"/>
          <w:lang w:val="kk-KZ" w:eastAsia="ar-SA"/>
        </w:rPr>
        <w:t xml:space="preserve"> </w:t>
      </w:r>
      <w:r w:rsidR="00A016E3" w:rsidRPr="0040195C">
        <w:rPr>
          <w:b w:val="0"/>
          <w:bCs w:val="0"/>
          <w:i w:val="0"/>
          <w:sz w:val="24"/>
          <w:szCs w:val="24"/>
          <w:lang w:val="kk-KZ" w:eastAsia="ar-SA"/>
        </w:rPr>
        <w:t>2-11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>-</w:t>
      </w:r>
      <w:r w:rsidR="00A016E3" w:rsidRPr="0040195C">
        <w:rPr>
          <w:b w:val="0"/>
          <w:bCs w:val="0"/>
          <w:i w:val="0"/>
          <w:sz w:val="24"/>
          <w:szCs w:val="24"/>
          <w:lang w:val="kk-KZ" w:eastAsia="ar-SA"/>
        </w:rPr>
        <w:t>43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 xml:space="preserve">, </w:t>
      </w:r>
      <w:r w:rsidRPr="0040195C">
        <w:rPr>
          <w:b w:val="0"/>
          <w:i w:val="0"/>
          <w:sz w:val="24"/>
          <w:szCs w:val="24"/>
        </w:rPr>
        <w:t>электронный адрес</w:t>
      </w:r>
      <w:r w:rsidRPr="0040195C">
        <w:rPr>
          <w:b w:val="0"/>
          <w:i w:val="0"/>
          <w:sz w:val="24"/>
          <w:szCs w:val="24"/>
          <w:lang w:val="kk-KZ"/>
        </w:rPr>
        <w:t>:</w:t>
      </w:r>
      <w:r w:rsidRPr="0040195C">
        <w:rPr>
          <w:b w:val="0"/>
          <w:sz w:val="24"/>
          <w:szCs w:val="24"/>
          <w:lang w:val="kk-KZ"/>
        </w:rPr>
        <w:t xml:space="preserve"> </w:t>
      </w:r>
      <w:hyperlink r:id="rId6" w:history="1">
        <w:r w:rsidR="0040195C" w:rsidRPr="0040195C">
          <w:rPr>
            <w:rStyle w:val="a3"/>
            <w:b w:val="0"/>
            <w:i w:val="0"/>
            <w:sz w:val="24"/>
            <w:szCs w:val="24"/>
          </w:rPr>
          <w:t>g.bayalieva@kgd.gov.kz</w:t>
        </w:r>
      </w:hyperlink>
      <w:r w:rsidRPr="0040195C">
        <w:rPr>
          <w:b w:val="0"/>
          <w:i w:val="0"/>
          <w:sz w:val="24"/>
          <w:szCs w:val="24"/>
        </w:rPr>
        <w:t xml:space="preserve"> объявляет внутренний</w:t>
      </w:r>
      <w:r w:rsidRPr="0040195C">
        <w:rPr>
          <w:b w:val="0"/>
          <w:i w:val="0"/>
          <w:sz w:val="24"/>
          <w:szCs w:val="24"/>
          <w:lang w:val="kk-KZ"/>
        </w:rPr>
        <w:t xml:space="preserve"> </w:t>
      </w:r>
      <w:r w:rsidRPr="0040195C">
        <w:rPr>
          <w:b w:val="0"/>
          <w:i w:val="0"/>
          <w:sz w:val="24"/>
          <w:szCs w:val="24"/>
        </w:rPr>
        <w:t>конкурс среди государственных служащих</w:t>
      </w:r>
      <w:r w:rsidRPr="0040195C">
        <w:rPr>
          <w:i w:val="0"/>
          <w:sz w:val="24"/>
          <w:szCs w:val="24"/>
        </w:rPr>
        <w:t xml:space="preserve"> </w:t>
      </w:r>
      <w:r w:rsidRPr="0040195C">
        <w:rPr>
          <w:b w:val="0"/>
          <w:i w:val="0"/>
          <w:sz w:val="24"/>
          <w:szCs w:val="24"/>
          <w:lang w:val="kk-KZ"/>
        </w:rPr>
        <w:t>данного государственного органа</w:t>
      </w:r>
      <w:r w:rsidRPr="0040195C">
        <w:rPr>
          <w:b w:val="0"/>
          <w:i w:val="0"/>
          <w:sz w:val="24"/>
          <w:szCs w:val="24"/>
        </w:rPr>
        <w:t xml:space="preserve"> на занятие вакантной административной государственной должности</w:t>
      </w:r>
      <w:r w:rsidRPr="0040195C">
        <w:rPr>
          <w:i w:val="0"/>
          <w:sz w:val="24"/>
          <w:szCs w:val="24"/>
        </w:rPr>
        <w:t>:</w:t>
      </w:r>
    </w:p>
    <w:p w:rsidR="00FC04DF" w:rsidRPr="0040195C" w:rsidRDefault="00FC04DF" w:rsidP="00FC04DF">
      <w:pPr>
        <w:ind w:firstLine="708"/>
        <w:jc w:val="both"/>
        <w:rPr>
          <w:i w:val="0"/>
          <w:sz w:val="24"/>
          <w:szCs w:val="24"/>
          <w:lang w:val="kk-KZ"/>
        </w:rPr>
      </w:pPr>
      <w:r w:rsidRPr="0040195C">
        <w:rPr>
          <w:bCs w:val="0"/>
          <w:i w:val="0"/>
          <w:iCs w:val="0"/>
          <w:sz w:val="24"/>
          <w:szCs w:val="24"/>
          <w:lang w:val="kk-KZ" w:eastAsia="ar-SA"/>
        </w:rPr>
        <w:t xml:space="preserve">Главный </w:t>
      </w:r>
      <w:r w:rsidRPr="0040195C">
        <w:rPr>
          <w:i w:val="0"/>
          <w:sz w:val="24"/>
          <w:szCs w:val="24"/>
          <w:lang w:val="kk-KZ"/>
        </w:rPr>
        <w:t xml:space="preserve">специалист </w:t>
      </w:r>
      <w:r w:rsidRPr="0040195C">
        <w:rPr>
          <w:bCs w:val="0"/>
          <w:i w:val="0"/>
          <w:iCs w:val="0"/>
          <w:sz w:val="24"/>
          <w:szCs w:val="24"/>
          <w:lang w:val="kk-KZ" w:eastAsia="ar-SA"/>
        </w:rPr>
        <w:t>отдела Организационно-правовой работы</w:t>
      </w:r>
      <w:r w:rsidRPr="0040195C">
        <w:rPr>
          <w:i w:val="0"/>
          <w:sz w:val="24"/>
          <w:szCs w:val="24"/>
          <w:lang w:val="kk-KZ"/>
        </w:rPr>
        <w:t xml:space="preserve"> </w:t>
      </w:r>
      <w:r w:rsidRPr="0040195C">
        <w:rPr>
          <w:i w:val="0"/>
          <w:sz w:val="24"/>
          <w:szCs w:val="24"/>
        </w:rPr>
        <w:t xml:space="preserve"> </w:t>
      </w:r>
      <w:r w:rsidRPr="0040195C">
        <w:rPr>
          <w:i w:val="0"/>
          <w:sz w:val="24"/>
          <w:szCs w:val="24"/>
          <w:lang w:val="kk-KZ"/>
        </w:rPr>
        <w:t>управления государственных доходов по Сарыагашскому району Департамента государственных доходов по Туркестанской области,</w:t>
      </w:r>
      <w:r w:rsidRPr="0040195C">
        <w:rPr>
          <w:i w:val="0"/>
          <w:sz w:val="24"/>
          <w:szCs w:val="24"/>
        </w:rPr>
        <w:t xml:space="preserve"> </w:t>
      </w:r>
      <w:r w:rsidRPr="0040195C">
        <w:rPr>
          <w:i w:val="0"/>
          <w:sz w:val="24"/>
          <w:szCs w:val="24"/>
          <w:lang w:val="kk-KZ"/>
        </w:rPr>
        <w:t>категория С-R-4, 1 единица:</w:t>
      </w:r>
    </w:p>
    <w:p w:rsidR="00FC04DF" w:rsidRPr="0040195C" w:rsidRDefault="00FC04DF" w:rsidP="00FC04DF">
      <w:pPr>
        <w:tabs>
          <w:tab w:val="left" w:pos="567"/>
        </w:tabs>
        <w:jc w:val="both"/>
        <w:rPr>
          <w:b w:val="0"/>
          <w:i w:val="0"/>
          <w:sz w:val="24"/>
          <w:szCs w:val="24"/>
          <w:lang w:val="kk-KZ"/>
        </w:rPr>
      </w:pPr>
      <w:r w:rsidRPr="0040195C">
        <w:rPr>
          <w:rFonts w:eastAsia="Calibri"/>
          <w:i w:val="0"/>
          <w:sz w:val="24"/>
          <w:szCs w:val="24"/>
          <w:lang w:val="kk-KZ" w:eastAsia="en-US"/>
        </w:rPr>
        <w:tab/>
      </w:r>
      <w:r w:rsidRPr="0040195C">
        <w:rPr>
          <w:rFonts w:eastAsia="Calibri"/>
          <w:i w:val="0"/>
          <w:sz w:val="24"/>
          <w:szCs w:val="24"/>
          <w:lang w:eastAsia="en-US"/>
        </w:rPr>
        <w:t>Функциональные обязанности:</w:t>
      </w:r>
      <w:r w:rsidRPr="0040195C">
        <w:rPr>
          <w:b w:val="0"/>
          <w:i w:val="0"/>
          <w:sz w:val="24"/>
          <w:szCs w:val="24"/>
        </w:rPr>
        <w:t xml:space="preserve"> О</w:t>
      </w:r>
      <w:r w:rsidR="0040195C" w:rsidRPr="0040195C">
        <w:rPr>
          <w:b w:val="0"/>
          <w:i w:val="0"/>
          <w:sz w:val="24"/>
          <w:szCs w:val="24"/>
        </w:rPr>
        <w:t xml:space="preserve">беспечение бесперебойной работы </w:t>
      </w:r>
      <w:r w:rsidRPr="0040195C">
        <w:rPr>
          <w:b w:val="0"/>
          <w:i w:val="0"/>
          <w:sz w:val="24"/>
          <w:szCs w:val="24"/>
        </w:rPr>
        <w:t xml:space="preserve">информационной системы, оказание </w:t>
      </w:r>
      <w:r w:rsidRPr="0040195C">
        <w:rPr>
          <w:b w:val="0"/>
          <w:i w:val="0"/>
          <w:sz w:val="24"/>
          <w:szCs w:val="24"/>
          <w:lang w:val="kk-KZ"/>
        </w:rPr>
        <w:t xml:space="preserve">практической </w:t>
      </w:r>
      <w:r w:rsidRPr="0040195C">
        <w:rPr>
          <w:b w:val="0"/>
          <w:i w:val="0"/>
          <w:sz w:val="24"/>
          <w:szCs w:val="24"/>
        </w:rPr>
        <w:t xml:space="preserve">помощи </w:t>
      </w:r>
      <w:r w:rsidRPr="0040195C">
        <w:rPr>
          <w:b w:val="0"/>
          <w:i w:val="0"/>
          <w:sz w:val="24"/>
          <w:szCs w:val="24"/>
          <w:lang w:val="kk-KZ"/>
        </w:rPr>
        <w:t>отделам</w:t>
      </w:r>
      <w:r w:rsidRPr="0040195C">
        <w:rPr>
          <w:b w:val="0"/>
          <w:i w:val="0"/>
          <w:sz w:val="24"/>
          <w:szCs w:val="24"/>
        </w:rPr>
        <w:t xml:space="preserve"> </w:t>
      </w:r>
      <w:r w:rsidR="0040195C" w:rsidRPr="0040195C">
        <w:rPr>
          <w:b w:val="0"/>
          <w:i w:val="0"/>
          <w:sz w:val="24"/>
          <w:szCs w:val="24"/>
        </w:rPr>
        <w:t xml:space="preserve">по </w:t>
      </w:r>
      <w:r w:rsidRPr="0040195C">
        <w:rPr>
          <w:b w:val="0"/>
          <w:i w:val="0"/>
          <w:sz w:val="24"/>
          <w:szCs w:val="24"/>
        </w:rPr>
        <w:t>освоению новых программ. Обеспечение безопасности информационных систем, тестирование и диагностика компьютерной техники</w:t>
      </w:r>
      <w:r w:rsidRPr="0040195C">
        <w:rPr>
          <w:b w:val="0"/>
          <w:i w:val="0"/>
          <w:sz w:val="24"/>
          <w:szCs w:val="24"/>
          <w:lang w:val="kk-KZ"/>
        </w:rPr>
        <w:t>.</w:t>
      </w:r>
      <w:r w:rsidR="00A016E3" w:rsidRPr="0040195C">
        <w:rPr>
          <w:b w:val="0"/>
          <w:i w:val="0"/>
          <w:sz w:val="24"/>
          <w:szCs w:val="24"/>
          <w:lang w:val="kk-KZ"/>
        </w:rPr>
        <w:t xml:space="preserve"> Обеспечение орг техникой, </w:t>
      </w:r>
      <w:r w:rsidR="0049441E" w:rsidRPr="0040195C">
        <w:rPr>
          <w:b w:val="0"/>
          <w:i w:val="0"/>
          <w:sz w:val="24"/>
          <w:szCs w:val="24"/>
          <w:lang w:val="kk-KZ"/>
        </w:rPr>
        <w:t>обеспечение соответсвующим инвентарем,  инвентаризация и обеспеченние компьютеров и  принтеров,</w:t>
      </w:r>
      <w:r w:rsidR="0049441E" w:rsidRPr="0040195C">
        <w:rPr>
          <w:b w:val="0"/>
          <w:i w:val="0"/>
          <w:sz w:val="24"/>
          <w:szCs w:val="24"/>
        </w:rPr>
        <w:t xml:space="preserve"> </w:t>
      </w:r>
      <w:r w:rsidR="0049441E" w:rsidRPr="0040195C">
        <w:rPr>
          <w:b w:val="0"/>
          <w:i w:val="0"/>
          <w:sz w:val="24"/>
          <w:szCs w:val="24"/>
          <w:lang w:val="kk-KZ"/>
        </w:rPr>
        <w:t>о</w:t>
      </w:r>
      <w:r w:rsidR="0049441E" w:rsidRPr="0040195C">
        <w:rPr>
          <w:b w:val="0"/>
          <w:i w:val="0"/>
          <w:sz w:val="24"/>
          <w:szCs w:val="24"/>
        </w:rPr>
        <w:t>беспечение бесперебойной работы</w:t>
      </w:r>
      <w:r w:rsidR="0049441E" w:rsidRPr="0040195C">
        <w:rPr>
          <w:b w:val="0"/>
          <w:i w:val="0"/>
          <w:sz w:val="24"/>
          <w:szCs w:val="24"/>
          <w:lang w:val="kk-KZ"/>
        </w:rPr>
        <w:t xml:space="preserve">  головного сервера, в программах «Е-</w:t>
      </w:r>
      <w:r w:rsidR="0040195C" w:rsidRPr="0040195C">
        <w:rPr>
          <w:b w:val="0"/>
          <w:i w:val="0"/>
          <w:sz w:val="24"/>
          <w:szCs w:val="24"/>
          <w:lang w:val="kk-KZ"/>
        </w:rPr>
        <w:t xml:space="preserve">Өтініш» и «ЕСЕДО» свревременная </w:t>
      </w:r>
      <w:r w:rsidR="0049441E" w:rsidRPr="0040195C">
        <w:rPr>
          <w:b w:val="0"/>
          <w:i w:val="0"/>
          <w:sz w:val="24"/>
          <w:szCs w:val="24"/>
          <w:lang w:val="kk-KZ"/>
        </w:rPr>
        <w:t>регистрация и контроль за исполнением поступивших обращений  физических  и  юридичеких</w:t>
      </w:r>
      <w:r w:rsidRPr="0040195C">
        <w:rPr>
          <w:b w:val="0"/>
          <w:i w:val="0"/>
          <w:sz w:val="24"/>
          <w:szCs w:val="24"/>
          <w:lang w:val="kk-KZ"/>
        </w:rPr>
        <w:t xml:space="preserve"> </w:t>
      </w:r>
      <w:r w:rsidR="0049441E" w:rsidRPr="0040195C">
        <w:rPr>
          <w:b w:val="0"/>
          <w:i w:val="0"/>
          <w:sz w:val="24"/>
          <w:szCs w:val="24"/>
          <w:lang w:val="kk-KZ"/>
        </w:rPr>
        <w:t xml:space="preserve">лиц,  давать разъяснения  отделам , делать анализ и проверять законность по поступившим обращениям. Наладить обратную связь с представителями бизнеса и  налогоплательщиками в разностороннем  формате (СМИ, социальные сети, </w:t>
      </w:r>
      <w:r w:rsidR="00352D1C" w:rsidRPr="0040195C">
        <w:rPr>
          <w:b w:val="0"/>
          <w:i w:val="0"/>
          <w:sz w:val="24"/>
          <w:szCs w:val="24"/>
          <w:lang w:val="kk-KZ"/>
        </w:rPr>
        <w:t>брифинги и т.д)</w:t>
      </w:r>
      <w:r w:rsidR="0049441E" w:rsidRPr="0040195C">
        <w:rPr>
          <w:b w:val="0"/>
          <w:i w:val="0"/>
          <w:sz w:val="24"/>
          <w:szCs w:val="24"/>
          <w:lang w:val="kk-KZ"/>
        </w:rPr>
        <w:t>. Проводить  разъяснительную и информационную работу по Налоговому законодательству</w:t>
      </w:r>
      <w:r w:rsidR="00AB3527" w:rsidRPr="0040195C">
        <w:rPr>
          <w:b w:val="0"/>
          <w:i w:val="0"/>
          <w:sz w:val="24"/>
          <w:szCs w:val="24"/>
          <w:lang w:val="kk-KZ"/>
        </w:rPr>
        <w:t>, вести в социальных сетях информационные сайты Управления.</w:t>
      </w:r>
      <w:r w:rsidR="00352D1C" w:rsidRPr="0040195C">
        <w:rPr>
          <w:b w:val="0"/>
          <w:i w:val="0"/>
          <w:sz w:val="24"/>
          <w:szCs w:val="24"/>
          <w:lang w:val="kk-KZ"/>
        </w:rPr>
        <w:t xml:space="preserve"> </w:t>
      </w:r>
      <w:r w:rsidRPr="0040195C">
        <w:rPr>
          <w:b w:val="0"/>
          <w:i w:val="0"/>
          <w:sz w:val="24"/>
          <w:szCs w:val="24"/>
          <w:lang w:val="kk-KZ"/>
        </w:rPr>
        <w:t xml:space="preserve">Своевременное и качественное </w:t>
      </w:r>
      <w:r w:rsidRPr="0040195C">
        <w:rPr>
          <w:b w:val="0"/>
          <w:i w:val="0"/>
          <w:sz w:val="24"/>
          <w:szCs w:val="24"/>
        </w:rPr>
        <w:t xml:space="preserve">исполнение </w:t>
      </w:r>
      <w:r w:rsidRPr="0040195C">
        <w:rPr>
          <w:b w:val="0"/>
          <w:i w:val="0"/>
          <w:sz w:val="24"/>
          <w:szCs w:val="24"/>
          <w:lang w:val="kk-KZ"/>
        </w:rPr>
        <w:t>поручений  руководства</w:t>
      </w:r>
      <w:r w:rsidRPr="0040195C">
        <w:rPr>
          <w:b w:val="0"/>
          <w:i w:val="0"/>
          <w:sz w:val="24"/>
          <w:szCs w:val="24"/>
        </w:rPr>
        <w:t>.</w:t>
      </w:r>
      <w:r w:rsidRPr="0040195C">
        <w:rPr>
          <w:i w:val="0"/>
          <w:sz w:val="24"/>
          <w:szCs w:val="24"/>
        </w:rPr>
        <w:t xml:space="preserve">  </w:t>
      </w:r>
      <w:r w:rsidRPr="0040195C">
        <w:rPr>
          <w:b w:val="0"/>
          <w:i w:val="0"/>
          <w:sz w:val="24"/>
          <w:szCs w:val="24"/>
          <w:lang w:val="kk-KZ"/>
        </w:rPr>
        <w:t>Блок-Б.</w:t>
      </w:r>
    </w:p>
    <w:p w:rsidR="001E18B1" w:rsidRPr="0040195C" w:rsidRDefault="002E1320" w:rsidP="001E18B1">
      <w:pPr>
        <w:ind w:firstLine="567"/>
        <w:jc w:val="both"/>
        <w:rPr>
          <w:b w:val="0"/>
          <w:i w:val="0"/>
          <w:color w:val="000000"/>
          <w:sz w:val="24"/>
          <w:szCs w:val="24"/>
          <w:lang w:val="kk-KZ"/>
        </w:rPr>
      </w:pPr>
      <w:r w:rsidRPr="0040195C">
        <w:rPr>
          <w:rFonts w:eastAsia="Calibri"/>
          <w:i w:val="0"/>
          <w:sz w:val="24"/>
          <w:szCs w:val="24"/>
          <w:lang w:eastAsia="en-US"/>
        </w:rPr>
        <w:t>Требования к участникам конкурса</w:t>
      </w:r>
      <w:r w:rsidRPr="0040195C">
        <w:rPr>
          <w:rFonts w:eastAsia="Calibri"/>
          <w:i w:val="0"/>
          <w:sz w:val="24"/>
          <w:szCs w:val="24"/>
          <w:lang w:val="kk-KZ" w:eastAsia="en-US"/>
        </w:rPr>
        <w:t xml:space="preserve">: </w:t>
      </w:r>
      <w:r w:rsidR="001E18B1" w:rsidRPr="0040195C">
        <w:rPr>
          <w:b w:val="0"/>
          <w:i w:val="0"/>
          <w:sz w:val="24"/>
          <w:szCs w:val="24"/>
          <w:lang w:val="kk-KZ"/>
        </w:rPr>
        <w:t>В</w:t>
      </w:r>
      <w:r w:rsidR="001E18B1" w:rsidRPr="0040195C">
        <w:rPr>
          <w:b w:val="0"/>
          <w:i w:val="0"/>
          <w:sz w:val="24"/>
          <w:szCs w:val="24"/>
        </w:rPr>
        <w:t>ысшее или послевузовское</w:t>
      </w:r>
      <w:r w:rsidR="001E18B1" w:rsidRPr="0040195C">
        <w:rPr>
          <w:b w:val="0"/>
          <w:i w:val="0"/>
          <w:sz w:val="24"/>
          <w:szCs w:val="24"/>
          <w:lang w:val="kk-KZ"/>
        </w:rPr>
        <w:t xml:space="preserve"> образование</w:t>
      </w:r>
      <w:r w:rsidR="001E18B1" w:rsidRPr="0040195C">
        <w:rPr>
          <w:b w:val="0"/>
          <w:i w:val="0"/>
          <w:sz w:val="24"/>
          <w:szCs w:val="24"/>
        </w:rPr>
        <w:t xml:space="preserve">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</w:t>
      </w:r>
      <w:r w:rsidR="001E18B1" w:rsidRPr="0040195C">
        <w:rPr>
          <w:b w:val="0"/>
          <w:i w:val="0"/>
          <w:sz w:val="24"/>
          <w:szCs w:val="24"/>
        </w:rPr>
        <w:lastRenderedPageBreak/>
        <w:t>должности</w:t>
      </w:r>
      <w:r w:rsidR="001E18B1" w:rsidRPr="0040195C">
        <w:rPr>
          <w:sz w:val="24"/>
          <w:szCs w:val="24"/>
        </w:rPr>
        <w:t xml:space="preserve"> </w:t>
      </w:r>
      <w:r w:rsidR="001E18B1" w:rsidRPr="0040195C">
        <w:rPr>
          <w:b w:val="0"/>
          <w:i w:val="0"/>
          <w:sz w:val="24"/>
          <w:szCs w:val="24"/>
        </w:rPr>
        <w:t>данной категории</w:t>
      </w:r>
      <w:r w:rsidR="001E18B1" w:rsidRPr="0040195C">
        <w:rPr>
          <w:b w:val="0"/>
          <w:i w:val="0"/>
          <w:sz w:val="24"/>
          <w:szCs w:val="24"/>
          <w:lang w:val="kk-KZ"/>
        </w:rPr>
        <w:t>.</w:t>
      </w:r>
    </w:p>
    <w:p w:rsidR="00A54148" w:rsidRPr="0040195C" w:rsidRDefault="00A54148" w:rsidP="00A54148">
      <w:pPr>
        <w:ind w:firstLine="708"/>
        <w:jc w:val="both"/>
        <w:rPr>
          <w:b w:val="0"/>
          <w:i w:val="0"/>
          <w:sz w:val="24"/>
          <w:szCs w:val="24"/>
          <w:lang w:val="kk-KZ"/>
        </w:rPr>
      </w:pPr>
      <w:r w:rsidRPr="003F71F9">
        <w:rPr>
          <w:b w:val="0"/>
          <w:i w:val="0"/>
          <w:sz w:val="24"/>
          <w:szCs w:val="24"/>
          <w:lang w:val="kk-KZ"/>
        </w:rPr>
        <w:t>Бизнес и управление (экономика, мировая экономика, учет и аудит, финансы, государственное и местное управление, менеджмент, таможенное дело), право (юрис</w:t>
      </w:r>
      <w:r w:rsidR="00807814" w:rsidRPr="003F71F9">
        <w:rPr>
          <w:b w:val="0"/>
          <w:i w:val="0"/>
          <w:sz w:val="24"/>
          <w:szCs w:val="24"/>
          <w:lang w:val="kk-KZ"/>
        </w:rPr>
        <w:t xml:space="preserve">преденция, международное право), </w:t>
      </w:r>
      <w:r w:rsidR="00A75248" w:rsidRPr="003F71F9">
        <w:rPr>
          <w:b w:val="0"/>
          <w:i w:val="0"/>
          <w:sz w:val="24"/>
          <w:szCs w:val="24"/>
          <w:lang w:val="kk-KZ"/>
        </w:rPr>
        <w:t>о</w:t>
      </w:r>
      <w:r w:rsidR="00A75248">
        <w:rPr>
          <w:b w:val="0"/>
          <w:i w:val="0"/>
          <w:sz w:val="24"/>
          <w:szCs w:val="24"/>
          <w:lang w:val="kk-KZ"/>
        </w:rPr>
        <w:t xml:space="preserve">бщественная безопасность (правоохранительная деятельность), </w:t>
      </w:r>
      <w:r w:rsidR="0075560C">
        <w:rPr>
          <w:b w:val="0"/>
          <w:i w:val="0"/>
          <w:sz w:val="24"/>
          <w:szCs w:val="24"/>
          <w:lang w:val="kk-KZ"/>
        </w:rPr>
        <w:t>информационно-</w:t>
      </w:r>
      <w:r w:rsidR="00807814">
        <w:rPr>
          <w:b w:val="0"/>
          <w:i w:val="0"/>
          <w:sz w:val="24"/>
          <w:szCs w:val="24"/>
          <w:lang w:val="kk-KZ"/>
        </w:rPr>
        <w:t>комуникационные технологий</w:t>
      </w:r>
      <w:r w:rsidR="0075560C">
        <w:rPr>
          <w:b w:val="0"/>
          <w:i w:val="0"/>
          <w:sz w:val="24"/>
          <w:szCs w:val="24"/>
          <w:lang w:val="kk-KZ"/>
        </w:rPr>
        <w:t xml:space="preserve"> (информационные системы, вычислительная техника и программное обеспечение,</w:t>
      </w:r>
      <w:r w:rsidR="0075560C" w:rsidRPr="0075560C">
        <w:rPr>
          <w:b w:val="0"/>
          <w:i w:val="0"/>
          <w:sz w:val="24"/>
          <w:szCs w:val="24"/>
          <w:lang w:val="kk-KZ"/>
        </w:rPr>
        <w:t xml:space="preserve"> </w:t>
      </w:r>
      <w:r w:rsidR="0075560C">
        <w:rPr>
          <w:b w:val="0"/>
          <w:i w:val="0"/>
          <w:sz w:val="24"/>
          <w:szCs w:val="24"/>
          <w:lang w:val="kk-KZ"/>
        </w:rPr>
        <w:t>математическое  и  компьютерное  моделирование,</w:t>
      </w:r>
      <w:r w:rsidR="0075560C" w:rsidRPr="0075560C">
        <w:rPr>
          <w:b w:val="0"/>
          <w:i w:val="0"/>
          <w:sz w:val="24"/>
          <w:szCs w:val="24"/>
          <w:lang w:val="kk-KZ"/>
        </w:rPr>
        <w:t xml:space="preserve"> </w:t>
      </w:r>
      <w:r w:rsidR="0075560C">
        <w:rPr>
          <w:b w:val="0"/>
          <w:i w:val="0"/>
          <w:sz w:val="24"/>
          <w:szCs w:val="24"/>
          <w:lang w:val="kk-KZ"/>
        </w:rPr>
        <w:t>информатика,)</w:t>
      </w:r>
      <w:r w:rsidR="00807814">
        <w:rPr>
          <w:b w:val="0"/>
          <w:i w:val="0"/>
          <w:sz w:val="24"/>
          <w:szCs w:val="24"/>
          <w:lang w:val="kk-KZ"/>
        </w:rPr>
        <w:t xml:space="preserve"> </w:t>
      </w:r>
      <w:r w:rsidR="0075560C">
        <w:rPr>
          <w:b w:val="0"/>
          <w:i w:val="0"/>
          <w:sz w:val="24"/>
          <w:szCs w:val="24"/>
          <w:lang w:val="kk-KZ"/>
        </w:rPr>
        <w:t>информационной  безопасности (системы информационной  безопасности) социальные наука (</w:t>
      </w:r>
      <w:r w:rsidR="00807814">
        <w:rPr>
          <w:b w:val="0"/>
          <w:i w:val="0"/>
          <w:sz w:val="24"/>
          <w:szCs w:val="24"/>
          <w:lang w:val="kk-KZ"/>
        </w:rPr>
        <w:t>пси</w:t>
      </w:r>
      <w:r w:rsidR="0075560C">
        <w:rPr>
          <w:b w:val="0"/>
          <w:i w:val="0"/>
          <w:sz w:val="24"/>
          <w:szCs w:val="24"/>
          <w:lang w:val="kk-KZ"/>
        </w:rPr>
        <w:t>хология).</w:t>
      </w:r>
    </w:p>
    <w:p w:rsidR="002E1320" w:rsidRPr="0040195C" w:rsidRDefault="0075560C" w:rsidP="003F71F9">
      <w:pPr>
        <w:pStyle w:val="a8"/>
        <w:tabs>
          <w:tab w:val="left" w:pos="370"/>
        </w:tabs>
        <w:ind w:left="0"/>
        <w:jc w:val="both"/>
        <w:rPr>
          <w:b/>
          <w:i/>
          <w:lang w:val="kk-KZ"/>
        </w:rPr>
      </w:pPr>
      <w:r>
        <w:rPr>
          <w:color w:val="000000"/>
          <w:lang w:val="kk-KZ"/>
        </w:rPr>
        <w:tab/>
      </w:r>
      <w:r w:rsidR="003F71F9">
        <w:rPr>
          <w:color w:val="000000"/>
          <w:lang w:val="kk-KZ"/>
        </w:rPr>
        <w:t xml:space="preserve"> </w:t>
      </w:r>
      <w:r w:rsidR="002E1320" w:rsidRPr="0040195C">
        <w:rPr>
          <w:color w:val="000000"/>
          <w:lang w:val="kk-KZ"/>
        </w:rPr>
        <w:t xml:space="preserve"> </w:t>
      </w:r>
      <w:r w:rsidR="002E1320" w:rsidRPr="0040195C">
        <w:rPr>
          <w:color w:val="000000"/>
        </w:rPr>
        <w:t>Для  данной  категории знание нормативных правовых актов согласно программе тестирования на знание законодательства</w:t>
      </w:r>
      <w:r w:rsidR="002E1320" w:rsidRPr="0040195C">
        <w:rPr>
          <w:color w:val="000000"/>
          <w:lang w:val="kk-KZ"/>
        </w:rPr>
        <w:t xml:space="preserve"> </w:t>
      </w:r>
      <w:r w:rsidR="002E1320" w:rsidRPr="0040195C">
        <w:rPr>
          <w:color w:val="000000"/>
        </w:rPr>
        <w:t xml:space="preserve">Республики Казахстан, </w:t>
      </w:r>
      <w:r w:rsidR="002E1320" w:rsidRPr="0040195C">
        <w:t>Стратегии «Казахстан-2050»: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2E1320" w:rsidRPr="0040195C" w:rsidRDefault="002E1320" w:rsidP="002E1320">
      <w:pPr>
        <w:ind w:firstLine="709"/>
        <w:jc w:val="both"/>
        <w:rPr>
          <w:b w:val="0"/>
          <w:i w:val="0"/>
          <w:sz w:val="24"/>
          <w:szCs w:val="24"/>
          <w:lang w:val="kk-KZ"/>
        </w:rPr>
      </w:pPr>
      <w:r w:rsidRPr="0040195C">
        <w:rPr>
          <w:b w:val="0"/>
          <w:i w:val="0"/>
          <w:sz w:val="24"/>
          <w:szCs w:val="24"/>
        </w:rPr>
        <w:t xml:space="preserve">Для обеспечения прозрачности и объективности работы конкурсной комиссии на ее заседание приглашаются </w:t>
      </w:r>
      <w:proofErr w:type="gramStart"/>
      <w:r w:rsidRPr="0040195C">
        <w:rPr>
          <w:b w:val="0"/>
          <w:i w:val="0"/>
          <w:sz w:val="24"/>
          <w:szCs w:val="24"/>
        </w:rPr>
        <w:t>наблюдатели.В</w:t>
      </w:r>
      <w:proofErr w:type="gramEnd"/>
      <w:r w:rsidRPr="0040195C">
        <w:rPr>
          <w:b w:val="0"/>
          <w:i w:val="0"/>
          <w:sz w:val="24"/>
          <w:szCs w:val="24"/>
        </w:rPr>
        <w:t xml:space="preserve">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</w:t>
      </w:r>
      <w:r w:rsidRPr="0040195C">
        <w:rPr>
          <w:b w:val="0"/>
          <w:i w:val="0"/>
          <w:sz w:val="24"/>
          <w:szCs w:val="24"/>
          <w:lang w:val="kk-KZ"/>
        </w:rPr>
        <w:t>.</w:t>
      </w:r>
    </w:p>
    <w:p w:rsidR="002E1320" w:rsidRPr="0040195C" w:rsidRDefault="002E1320" w:rsidP="002E1320">
      <w:pPr>
        <w:ind w:firstLine="709"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2E1320" w:rsidRPr="0040195C" w:rsidRDefault="002E1320" w:rsidP="002E1320">
      <w:pPr>
        <w:ind w:firstLine="709"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2E1320" w:rsidRPr="0040195C" w:rsidRDefault="002E1320" w:rsidP="002E1320">
      <w:pPr>
        <w:ind w:firstLine="709"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>При проведении конкурса допускается приглашение экспертов.</w:t>
      </w:r>
      <w:r w:rsidRPr="0040195C">
        <w:rPr>
          <w:b w:val="0"/>
          <w:i w:val="0"/>
          <w:sz w:val="24"/>
          <w:szCs w:val="24"/>
          <w:lang w:val="kk-KZ"/>
        </w:rPr>
        <w:t xml:space="preserve"> </w:t>
      </w:r>
      <w:r w:rsidRPr="0040195C">
        <w:rPr>
          <w:b w:val="0"/>
          <w:i w:val="0"/>
          <w:sz w:val="24"/>
          <w:szCs w:val="24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  <w:r w:rsidRPr="0040195C">
        <w:rPr>
          <w:b w:val="0"/>
          <w:i w:val="0"/>
          <w:sz w:val="24"/>
          <w:szCs w:val="24"/>
          <w:lang w:val="kk-KZ"/>
        </w:rPr>
        <w:t xml:space="preserve"> </w:t>
      </w:r>
      <w:r w:rsidRPr="0040195C">
        <w:rPr>
          <w:b w:val="0"/>
          <w:i w:val="0"/>
          <w:sz w:val="24"/>
          <w:szCs w:val="24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2E1320" w:rsidRPr="0040195C" w:rsidRDefault="002E1320" w:rsidP="002E1320">
      <w:pPr>
        <w:ind w:firstLine="708"/>
        <w:jc w:val="both"/>
        <w:rPr>
          <w:i w:val="0"/>
          <w:sz w:val="24"/>
          <w:szCs w:val="24"/>
        </w:rPr>
      </w:pPr>
      <w:r w:rsidRPr="0040195C">
        <w:rPr>
          <w:i w:val="0"/>
          <w:sz w:val="24"/>
          <w:szCs w:val="24"/>
        </w:rPr>
        <w:t>Для участия во внутреннем конкурсе представляются следующие документы:</w:t>
      </w:r>
    </w:p>
    <w:p w:rsidR="002E1320" w:rsidRPr="0040195C" w:rsidRDefault="002E1320" w:rsidP="002E1320">
      <w:pPr>
        <w:ind w:firstLine="709"/>
        <w:jc w:val="both"/>
        <w:rPr>
          <w:b w:val="0"/>
          <w:i w:val="0"/>
          <w:sz w:val="24"/>
          <w:szCs w:val="24"/>
          <w:lang w:val="kk-KZ"/>
        </w:rPr>
      </w:pPr>
      <w:r w:rsidRPr="0040195C">
        <w:rPr>
          <w:b w:val="0"/>
          <w:i w:val="0"/>
          <w:sz w:val="24"/>
          <w:szCs w:val="24"/>
        </w:rPr>
        <w:t xml:space="preserve">1) заявление по форме, согласно приложению 2 к Правилам </w:t>
      </w:r>
      <w:r w:rsidRPr="0040195C">
        <w:rPr>
          <w:b w:val="0"/>
          <w:i w:val="0"/>
          <w:sz w:val="24"/>
          <w:szCs w:val="24"/>
          <w:lang w:val="kk-KZ"/>
        </w:rPr>
        <w:t xml:space="preserve">проведения конкурсов на </w:t>
      </w:r>
      <w:r w:rsidRPr="0040195C">
        <w:rPr>
          <w:b w:val="0"/>
          <w:i w:val="0"/>
          <w:sz w:val="24"/>
          <w:szCs w:val="24"/>
        </w:rPr>
        <w:t>занятие административной государственной должности</w:t>
      </w:r>
      <w:r w:rsidRPr="0040195C">
        <w:rPr>
          <w:i w:val="0"/>
          <w:sz w:val="24"/>
          <w:szCs w:val="24"/>
        </w:rPr>
        <w:t xml:space="preserve"> </w:t>
      </w:r>
      <w:r w:rsidRPr="0040195C">
        <w:rPr>
          <w:b w:val="0"/>
          <w:i w:val="0"/>
          <w:sz w:val="24"/>
          <w:szCs w:val="24"/>
        </w:rPr>
        <w:t>корпуса «Б»</w:t>
      </w:r>
      <w:r w:rsidRPr="0040195C">
        <w:rPr>
          <w:b w:val="0"/>
          <w:i w:val="0"/>
          <w:sz w:val="24"/>
          <w:szCs w:val="24"/>
          <w:lang w:val="kk-KZ"/>
        </w:rPr>
        <w:t xml:space="preserve"> (форма прилагается);</w:t>
      </w:r>
    </w:p>
    <w:p w:rsidR="002E1320" w:rsidRPr="0040195C" w:rsidRDefault="002E1320" w:rsidP="002E1320">
      <w:pPr>
        <w:tabs>
          <w:tab w:val="left" w:pos="9923"/>
        </w:tabs>
        <w:ind w:firstLine="709"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 xml:space="preserve"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</w:t>
      </w:r>
      <w:r w:rsidRPr="0040195C">
        <w:rPr>
          <w:b w:val="0"/>
          <w:i w:val="0"/>
          <w:sz w:val="24"/>
          <w:szCs w:val="24"/>
          <w:lang w:val="kk-KZ"/>
        </w:rPr>
        <w:t>10 сентября</w:t>
      </w:r>
      <w:r w:rsidRPr="0040195C">
        <w:rPr>
          <w:b w:val="0"/>
          <w:i w:val="0"/>
          <w:sz w:val="24"/>
          <w:szCs w:val="24"/>
        </w:rPr>
        <w:t xml:space="preserve"> 20</w:t>
      </w:r>
      <w:r w:rsidRPr="0040195C">
        <w:rPr>
          <w:b w:val="0"/>
          <w:i w:val="0"/>
          <w:sz w:val="24"/>
          <w:szCs w:val="24"/>
          <w:lang w:val="kk-KZ"/>
        </w:rPr>
        <w:t>21</w:t>
      </w:r>
      <w:r w:rsidRPr="0040195C">
        <w:rPr>
          <w:b w:val="0"/>
          <w:i w:val="0"/>
          <w:sz w:val="24"/>
          <w:szCs w:val="24"/>
        </w:rPr>
        <w:t xml:space="preserve"> года № </w:t>
      </w:r>
      <w:r w:rsidRPr="0040195C">
        <w:rPr>
          <w:b w:val="0"/>
          <w:i w:val="0"/>
          <w:sz w:val="24"/>
          <w:szCs w:val="24"/>
          <w:lang w:val="kk-KZ"/>
        </w:rPr>
        <w:t>158 (зарегистрирован в Реестре государственной регистрации нормативных правовых актов № 24350, опубликован 14 сентября 2021 года в информационно-правовой системе «Әділет»)</w:t>
      </w:r>
      <w:r w:rsidRPr="0040195C">
        <w:rPr>
          <w:b w:val="0"/>
          <w:i w:val="0"/>
          <w:sz w:val="24"/>
          <w:szCs w:val="24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2E1320" w:rsidRPr="0040195C" w:rsidRDefault="002E1320" w:rsidP="002E1320">
      <w:pPr>
        <w:ind w:firstLine="567"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2E1320" w:rsidRPr="0040195C" w:rsidRDefault="002E1320" w:rsidP="002E1320">
      <w:pPr>
        <w:widowControl/>
        <w:autoSpaceDE w:val="0"/>
        <w:autoSpaceDN w:val="0"/>
        <w:adjustRightInd w:val="0"/>
        <w:snapToGrid/>
        <w:ind w:firstLine="567"/>
        <w:jc w:val="both"/>
        <w:rPr>
          <w:b w:val="0"/>
          <w:i w:val="0"/>
          <w:sz w:val="24"/>
          <w:szCs w:val="24"/>
          <w:lang w:val="kk-KZ"/>
        </w:rPr>
      </w:pPr>
      <w:r w:rsidRPr="0040195C">
        <w:rPr>
          <w:rFonts w:eastAsia="Calibri"/>
          <w:b w:val="0"/>
          <w:bCs w:val="0"/>
          <w:i w:val="0"/>
          <w:iCs w:val="0"/>
          <w:sz w:val="24"/>
          <w:szCs w:val="24"/>
        </w:rPr>
        <w:t>Представление неполного пакета документов либо недостоверных сведений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  <w:lang w:val="kk-KZ"/>
        </w:rPr>
        <w:t xml:space="preserve"> 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</w:rPr>
        <w:t>является основанием для отказа в их рассмотрении службой управления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  <w:lang w:val="kk-KZ"/>
        </w:rPr>
        <w:t xml:space="preserve"> 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</w:rPr>
        <w:t>персоналом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  <w:lang w:val="kk-KZ"/>
        </w:rPr>
        <w:t xml:space="preserve"> 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</w:rPr>
        <w:t xml:space="preserve">(кадровой 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</w:rPr>
        <w:lastRenderedPageBreak/>
        <w:t>службы) либо лицом, на которое возложено исполнение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  <w:lang w:val="kk-KZ"/>
        </w:rPr>
        <w:t xml:space="preserve"> 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</w:rPr>
        <w:t>обязанностей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  <w:lang w:val="kk-KZ"/>
        </w:rPr>
        <w:t xml:space="preserve"> </w:t>
      </w:r>
      <w:r w:rsidRPr="0040195C">
        <w:rPr>
          <w:rFonts w:eastAsia="Calibri"/>
          <w:b w:val="0"/>
          <w:bCs w:val="0"/>
          <w:i w:val="0"/>
          <w:iCs w:val="0"/>
          <w:sz w:val="24"/>
          <w:szCs w:val="24"/>
        </w:rPr>
        <w:t>службы управления персоналом (кадровой службы).</w:t>
      </w:r>
      <w:r w:rsidRPr="0040195C">
        <w:rPr>
          <w:b w:val="0"/>
          <w:i w:val="0"/>
          <w:sz w:val="24"/>
          <w:szCs w:val="24"/>
        </w:rPr>
        <w:t xml:space="preserve"> </w:t>
      </w:r>
    </w:p>
    <w:p w:rsidR="002E1320" w:rsidRPr="0040195C" w:rsidRDefault="002E1320" w:rsidP="002E1320">
      <w:pPr>
        <w:widowControl/>
        <w:autoSpaceDE w:val="0"/>
        <w:autoSpaceDN w:val="0"/>
        <w:adjustRightInd w:val="0"/>
        <w:snapToGrid/>
        <w:ind w:firstLine="567"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2E1320" w:rsidRPr="0040195C" w:rsidRDefault="002E1320" w:rsidP="002E1320">
      <w:pPr>
        <w:ind w:left="-142" w:firstLine="709"/>
        <w:jc w:val="both"/>
        <w:rPr>
          <w:b w:val="0"/>
          <w:i w:val="0"/>
          <w:sz w:val="24"/>
          <w:szCs w:val="24"/>
          <w:lang w:val="kk-KZ"/>
        </w:rPr>
      </w:pPr>
      <w:r w:rsidRPr="0040195C">
        <w:rPr>
          <w:i w:val="0"/>
          <w:sz w:val="24"/>
          <w:szCs w:val="24"/>
        </w:rPr>
        <w:t>Документы должны быть представлены в течени</w:t>
      </w:r>
      <w:r w:rsidRPr="0040195C">
        <w:rPr>
          <w:i w:val="0"/>
          <w:sz w:val="24"/>
          <w:szCs w:val="24"/>
          <w:lang w:val="kk-KZ"/>
        </w:rPr>
        <w:t>и</w:t>
      </w:r>
      <w:r w:rsidRPr="0040195C">
        <w:rPr>
          <w:i w:val="0"/>
          <w:sz w:val="24"/>
          <w:szCs w:val="24"/>
        </w:rPr>
        <w:t xml:space="preserve"> 3</w:t>
      </w:r>
      <w:r w:rsidRPr="0040195C">
        <w:rPr>
          <w:i w:val="0"/>
          <w:sz w:val="24"/>
          <w:szCs w:val="24"/>
          <w:lang w:val="kk-KZ"/>
        </w:rPr>
        <w:t>-х</w:t>
      </w:r>
      <w:r w:rsidRPr="0040195C">
        <w:rPr>
          <w:i w:val="0"/>
          <w:sz w:val="24"/>
          <w:szCs w:val="24"/>
        </w:rPr>
        <w:t xml:space="preserve"> рабочих дней</w:t>
      </w:r>
      <w:r w:rsidRPr="0040195C">
        <w:rPr>
          <w:b w:val="0"/>
          <w:i w:val="0"/>
          <w:sz w:val="24"/>
          <w:szCs w:val="24"/>
        </w:rPr>
        <w:t>, которые исчисляется со следующего рабочего дня после публикации объявления о проведении внутреннего конкурса на интернет-ресурсе уполномоченного органа.</w:t>
      </w:r>
      <w:r w:rsidRPr="0040195C">
        <w:rPr>
          <w:b w:val="0"/>
          <w:i w:val="0"/>
          <w:sz w:val="24"/>
          <w:szCs w:val="24"/>
          <w:lang w:val="kk-KZ"/>
        </w:rPr>
        <w:t xml:space="preserve"> </w:t>
      </w:r>
    </w:p>
    <w:p w:rsidR="002E1320" w:rsidRPr="0040195C" w:rsidRDefault="002E1320" w:rsidP="002E1320">
      <w:pPr>
        <w:ind w:left="-142" w:firstLine="709"/>
        <w:jc w:val="both"/>
        <w:rPr>
          <w:b w:val="0"/>
          <w:i w:val="0"/>
          <w:sz w:val="24"/>
          <w:szCs w:val="24"/>
          <w:lang w:val="kk-KZ"/>
        </w:rPr>
      </w:pPr>
      <w:r w:rsidRPr="0040195C">
        <w:rPr>
          <w:i w:val="0"/>
          <w:sz w:val="24"/>
          <w:szCs w:val="24"/>
        </w:rPr>
        <w:t>Документы принимаются по адресу</w:t>
      </w:r>
      <w:r w:rsidRPr="0040195C">
        <w:rPr>
          <w:b w:val="0"/>
          <w:i w:val="0"/>
          <w:sz w:val="24"/>
          <w:szCs w:val="24"/>
        </w:rPr>
        <w:t xml:space="preserve">: </w:t>
      </w:r>
      <w:r w:rsidRPr="0040195C">
        <w:rPr>
          <w:b w:val="0"/>
          <w:i w:val="0"/>
          <w:sz w:val="24"/>
          <w:szCs w:val="24"/>
          <w:lang w:val="kk-KZ"/>
        </w:rPr>
        <w:t xml:space="preserve">индекс 160900, Туркестанская область, 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 xml:space="preserve">г.Сарыагаш, </w:t>
      </w:r>
      <w:r w:rsidRPr="0040195C">
        <w:rPr>
          <w:b w:val="0"/>
          <w:bCs w:val="0"/>
          <w:i w:val="0"/>
          <w:sz w:val="24"/>
          <w:szCs w:val="24"/>
          <w:lang w:eastAsia="ar-SA"/>
        </w:rPr>
        <w:t xml:space="preserve">улица 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>С.Исмайлова 44</w:t>
      </w:r>
      <w:r w:rsidRPr="0040195C">
        <w:rPr>
          <w:b w:val="0"/>
          <w:bCs w:val="0"/>
          <w:i w:val="0"/>
          <w:sz w:val="24"/>
          <w:szCs w:val="24"/>
          <w:lang w:eastAsia="ar-SA"/>
        </w:rPr>
        <w:t>, телефон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>ы</w:t>
      </w:r>
      <w:r w:rsidRPr="0040195C">
        <w:rPr>
          <w:b w:val="0"/>
          <w:bCs w:val="0"/>
          <w:i w:val="0"/>
          <w:sz w:val="24"/>
          <w:szCs w:val="24"/>
          <w:lang w:eastAsia="ar-SA"/>
        </w:rPr>
        <w:t xml:space="preserve"> для справок 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>8(72537)</w:t>
      </w:r>
      <w:r w:rsidR="0040195C" w:rsidRPr="0040195C">
        <w:rPr>
          <w:b w:val="0"/>
          <w:bCs w:val="0"/>
          <w:i w:val="0"/>
          <w:sz w:val="24"/>
          <w:szCs w:val="24"/>
          <w:lang w:val="kk-KZ" w:eastAsia="ar-SA"/>
        </w:rPr>
        <w:t xml:space="preserve"> 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>2-1</w:t>
      </w:r>
      <w:r w:rsidR="00352D1C" w:rsidRPr="0040195C">
        <w:rPr>
          <w:b w:val="0"/>
          <w:bCs w:val="0"/>
          <w:i w:val="0"/>
          <w:sz w:val="24"/>
          <w:szCs w:val="24"/>
          <w:lang w:val="kk-KZ" w:eastAsia="ar-SA"/>
        </w:rPr>
        <w:t>1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>-</w:t>
      </w:r>
      <w:r w:rsidR="00352D1C" w:rsidRPr="0040195C">
        <w:rPr>
          <w:b w:val="0"/>
          <w:bCs w:val="0"/>
          <w:i w:val="0"/>
          <w:sz w:val="24"/>
          <w:szCs w:val="24"/>
          <w:lang w:val="kk-KZ" w:eastAsia="ar-SA"/>
        </w:rPr>
        <w:t>43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 xml:space="preserve">, </w:t>
      </w:r>
      <w:r w:rsidRPr="0040195C">
        <w:rPr>
          <w:b w:val="0"/>
          <w:i w:val="0"/>
          <w:sz w:val="24"/>
          <w:szCs w:val="24"/>
        </w:rPr>
        <w:t>электронный адрес</w:t>
      </w:r>
      <w:r w:rsidRPr="0040195C">
        <w:rPr>
          <w:b w:val="0"/>
          <w:i w:val="0"/>
          <w:sz w:val="24"/>
          <w:szCs w:val="24"/>
          <w:lang w:val="kk-KZ"/>
        </w:rPr>
        <w:t>:</w:t>
      </w:r>
      <w:r w:rsidRPr="0040195C">
        <w:rPr>
          <w:b w:val="0"/>
          <w:sz w:val="24"/>
          <w:szCs w:val="24"/>
          <w:lang w:val="kk-KZ"/>
        </w:rPr>
        <w:t xml:space="preserve"> </w:t>
      </w:r>
      <w:hyperlink r:id="rId7" w:history="1">
        <w:r w:rsidR="0040195C" w:rsidRPr="0040195C">
          <w:rPr>
            <w:rStyle w:val="a3"/>
            <w:b w:val="0"/>
            <w:i w:val="0"/>
            <w:sz w:val="24"/>
            <w:szCs w:val="24"/>
          </w:rPr>
          <w:t>g.bayalieva@kgd.gov.kz</w:t>
        </w:r>
      </w:hyperlink>
      <w:r w:rsidRPr="0040195C">
        <w:rPr>
          <w:b w:val="0"/>
          <w:i w:val="0"/>
          <w:sz w:val="24"/>
          <w:szCs w:val="24"/>
          <w:lang w:val="kk-KZ"/>
        </w:rPr>
        <w:t xml:space="preserve"> (максимально допустимый размер файла 60МБ) </w:t>
      </w:r>
      <w:r w:rsidRPr="0040195C">
        <w:rPr>
          <w:b w:val="0"/>
          <w:i w:val="0"/>
          <w:sz w:val="24"/>
          <w:szCs w:val="24"/>
        </w:rPr>
        <w:t xml:space="preserve"> </w:t>
      </w:r>
    </w:p>
    <w:p w:rsidR="002E1320" w:rsidRPr="0040195C" w:rsidRDefault="002E1320" w:rsidP="002E1320">
      <w:pPr>
        <w:ind w:left="-142" w:firstLine="709"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 xml:space="preserve">Лица, изъявившие желание участвовать </w:t>
      </w:r>
      <w:proofErr w:type="gramStart"/>
      <w:r w:rsidRPr="0040195C">
        <w:rPr>
          <w:b w:val="0"/>
          <w:i w:val="0"/>
          <w:sz w:val="24"/>
          <w:szCs w:val="24"/>
        </w:rPr>
        <w:t>во внутреннем</w:t>
      </w:r>
      <w:r w:rsidRPr="0040195C">
        <w:rPr>
          <w:b w:val="0"/>
          <w:i w:val="0"/>
          <w:color w:val="FF0000"/>
          <w:sz w:val="24"/>
          <w:szCs w:val="24"/>
        </w:rPr>
        <w:t xml:space="preserve"> </w:t>
      </w:r>
      <w:r w:rsidRPr="0040195C">
        <w:rPr>
          <w:b w:val="0"/>
          <w:i w:val="0"/>
          <w:sz w:val="24"/>
          <w:szCs w:val="24"/>
        </w:rPr>
        <w:t>конкурсе</w:t>
      </w:r>
      <w:proofErr w:type="gramEnd"/>
      <w:r w:rsidRPr="0040195C">
        <w:rPr>
          <w:b w:val="0"/>
          <w:i w:val="0"/>
          <w:sz w:val="24"/>
          <w:szCs w:val="24"/>
        </w:rPr>
        <w:t xml:space="preserve">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</w:p>
    <w:p w:rsidR="002E1320" w:rsidRPr="0040195C" w:rsidRDefault="002E1320" w:rsidP="002E1320">
      <w:pPr>
        <w:ind w:left="-142" w:firstLine="709"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>Служба управления персоналом (кадровая служба) в течение одного рабочего дня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2E1320" w:rsidRPr="0040195C" w:rsidRDefault="002E1320" w:rsidP="002E1320">
      <w:pPr>
        <w:ind w:left="-142" w:firstLine="709"/>
        <w:jc w:val="both"/>
        <w:rPr>
          <w:b w:val="0"/>
          <w:i w:val="0"/>
          <w:sz w:val="24"/>
          <w:szCs w:val="24"/>
          <w:lang w:val="kk-KZ"/>
        </w:rPr>
      </w:pPr>
      <w:r w:rsidRPr="0040195C">
        <w:rPr>
          <w:b w:val="0"/>
          <w:i w:val="0"/>
          <w:sz w:val="24"/>
          <w:szCs w:val="24"/>
        </w:rPr>
        <w:t xml:space="preserve">Кандидаты, участвующие во внутреннем конкурсе и допущенные к собеседованию, проходят его в Управлений Государственных доходов по </w:t>
      </w:r>
      <w:r w:rsidRPr="0040195C">
        <w:rPr>
          <w:b w:val="0"/>
          <w:i w:val="0"/>
          <w:sz w:val="24"/>
          <w:szCs w:val="24"/>
          <w:lang w:val="kk-KZ"/>
        </w:rPr>
        <w:t>Сарыагаш</w:t>
      </w:r>
      <w:r w:rsidRPr="0040195C">
        <w:rPr>
          <w:b w:val="0"/>
          <w:i w:val="0"/>
          <w:sz w:val="24"/>
          <w:szCs w:val="24"/>
        </w:rPr>
        <w:t>скому району</w:t>
      </w:r>
      <w:r w:rsidRPr="0040195C">
        <w:rPr>
          <w:b w:val="0"/>
          <w:i w:val="0"/>
          <w:sz w:val="24"/>
          <w:szCs w:val="24"/>
          <w:lang w:val="kk-KZ"/>
        </w:rPr>
        <w:t xml:space="preserve">, по адресу: Туркестанская область, 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 xml:space="preserve">г.Сарыагаш, </w:t>
      </w:r>
      <w:r w:rsidRPr="0040195C">
        <w:rPr>
          <w:b w:val="0"/>
          <w:bCs w:val="0"/>
          <w:i w:val="0"/>
          <w:sz w:val="24"/>
          <w:szCs w:val="24"/>
          <w:lang w:eastAsia="ar-SA"/>
        </w:rPr>
        <w:t xml:space="preserve">улица </w:t>
      </w:r>
      <w:r w:rsidRPr="0040195C">
        <w:rPr>
          <w:b w:val="0"/>
          <w:bCs w:val="0"/>
          <w:i w:val="0"/>
          <w:sz w:val="24"/>
          <w:szCs w:val="24"/>
          <w:lang w:val="kk-KZ" w:eastAsia="ar-SA"/>
        </w:rPr>
        <w:t>С.Исмайлова 44</w:t>
      </w:r>
      <w:r w:rsidRPr="0040195C">
        <w:rPr>
          <w:b w:val="0"/>
          <w:i w:val="0"/>
          <w:sz w:val="24"/>
          <w:szCs w:val="24"/>
        </w:rPr>
        <w:t>, в течение трех рабочих дней со дня уведомления кандидатов о допуске их к собеседованию.</w:t>
      </w:r>
    </w:p>
    <w:p w:rsidR="002E1320" w:rsidRPr="0040195C" w:rsidRDefault="002E1320" w:rsidP="002E1320">
      <w:pPr>
        <w:ind w:firstLine="709"/>
        <w:contextualSpacing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2E1320" w:rsidRPr="0040195C" w:rsidRDefault="002E1320" w:rsidP="002E1320">
      <w:pPr>
        <w:ind w:firstLine="709"/>
        <w:jc w:val="both"/>
        <w:rPr>
          <w:b w:val="0"/>
          <w:i w:val="0"/>
          <w:sz w:val="24"/>
          <w:szCs w:val="24"/>
        </w:rPr>
      </w:pPr>
      <w:r w:rsidRPr="0040195C">
        <w:rPr>
          <w:b w:val="0"/>
          <w:i w:val="0"/>
          <w:sz w:val="24"/>
          <w:szCs w:val="24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40195C" w:rsidRDefault="0040195C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40195C" w:rsidRDefault="0040195C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40195C" w:rsidRDefault="0040195C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40195C" w:rsidRDefault="0040195C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40195C" w:rsidRPr="0040195C" w:rsidRDefault="0040195C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3F71F9" w:rsidRDefault="003F71F9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3F71F9" w:rsidRPr="0040195C" w:rsidRDefault="003F71F9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2E1320" w:rsidRPr="0040195C" w:rsidRDefault="002E1320" w:rsidP="002E1320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Приложение 2</w:t>
      </w:r>
    </w:p>
    <w:p w:rsidR="002E1320" w:rsidRPr="0040195C" w:rsidRDefault="002E1320" w:rsidP="002E1320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2E1320" w:rsidRPr="0040195C" w:rsidRDefault="002E1320" w:rsidP="002E1320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</w:p>
    <w:p w:rsidR="002E1320" w:rsidRPr="0040195C" w:rsidRDefault="002E1320" w:rsidP="002E1320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</w:p>
    <w:p w:rsidR="002E1320" w:rsidRPr="0040195C" w:rsidRDefault="002E1320" w:rsidP="002E1320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Форма</w:t>
      </w:r>
    </w:p>
    <w:p w:rsidR="002E1320" w:rsidRPr="0040195C" w:rsidRDefault="002E1320" w:rsidP="002E1320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</w:p>
    <w:p w:rsidR="002E1320" w:rsidRPr="0040195C" w:rsidRDefault="002E1320" w:rsidP="002E1320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</w:t>
      </w:r>
      <w:r w:rsidRPr="0040195C">
        <w:rPr>
          <w:rFonts w:eastAsiaTheme="minorEastAsia"/>
          <w:b w:val="0"/>
          <w:i w:val="0"/>
          <w:sz w:val="24"/>
          <w:szCs w:val="24"/>
          <w:lang w:eastAsia="ja-JP"/>
        </w:rPr>
        <w:br/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 xml:space="preserve"> (государственный орган)</w:t>
      </w:r>
    </w:p>
    <w:p w:rsidR="002E1320" w:rsidRPr="0040195C" w:rsidRDefault="002E1320" w:rsidP="002E1320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</w:p>
    <w:p w:rsidR="002E1320" w:rsidRPr="0040195C" w:rsidRDefault="002E1320" w:rsidP="002E1320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Заявление</w:t>
      </w:r>
    </w:p>
    <w:p w:rsidR="002E1320" w:rsidRPr="0040195C" w:rsidRDefault="002E1320" w:rsidP="002E1320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sz w:val="24"/>
          <w:szCs w:val="24"/>
          <w:lang w:eastAsia="ja-JP"/>
        </w:rPr>
      </w:pP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Прошу допустить меня к участию в конкурсах на занятие вакантных административных государственных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 xml:space="preserve"> д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олжностей: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 xml:space="preserve">  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 xml:space="preserve"> 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_____________________________________________________________________________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b w:val="0"/>
          <w:i w:val="0"/>
          <w:color w:val="000000"/>
          <w:spacing w:val="2"/>
          <w:sz w:val="24"/>
          <w:szCs w:val="24"/>
          <w:lang w:val="kk-KZ"/>
        </w:rPr>
      </w:pP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С основными требованиями Правил проведения конкурса на занятие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административной государственной должности корпуса "Б" ознакомлен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(ознакомлена), согласен (согласна) и обязуюсь их выполнять.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Выражаю свое согласие на сбор и обработку моих персональных данных,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в том числе с психоневрологических и наркологических организаций.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С требованием о том, что государственный служащий не может занимать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государственную должность,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находящуюся в непосредственной подчиненности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должности, занимаемой его близкими родственниками (родителями (родителем),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детьми, усыновителями (удочерителями), усыновленными (удочеренными),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полнородными и неполнородными братьями и сестрами, дедушками, бабушками,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внуками), супругом (супругой) и (или) свойственниками (полнородными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и неполнородными братьями и сестрами, родителями и детьми супруга (супруги),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а также иметь в непосредственном подчинении близких родственников, супруга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0195C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(супругу) и (или) свойственников ознакомлен (ознакомлена).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(да/нет)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 xml:space="preserve">Отвечаю за подлинность представленных документов. 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Прилагаемые документы:______________________________________________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______________________________________________________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______________________________________________________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______________________________________________________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Адрес______________________________________________________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Номера контактных телефонов: ________________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sz w:val="24"/>
          <w:szCs w:val="24"/>
          <w:lang w:eastAsia="ja-JP"/>
        </w:rPr>
        <w:t xml:space="preserve">e-mail: 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______________________________________________________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ИИН ______________________________________________________</w:t>
      </w: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</w:p>
    <w:p w:rsidR="002E1320" w:rsidRPr="0040195C" w:rsidRDefault="002E1320" w:rsidP="002E1320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</w:p>
    <w:p w:rsidR="002E1320" w:rsidRPr="0040195C" w:rsidRDefault="002E1320" w:rsidP="002E1320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 xml:space="preserve">________________ 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  <w:t>______________________________________</w:t>
      </w:r>
    </w:p>
    <w:p w:rsidR="002E1320" w:rsidRPr="0040195C" w:rsidRDefault="002E1320" w:rsidP="002E1320">
      <w:pPr>
        <w:tabs>
          <w:tab w:val="left" w:pos="578"/>
        </w:tabs>
        <w:ind w:firstLine="317"/>
        <w:contextualSpacing/>
        <w:jc w:val="left"/>
        <w:rPr>
          <w:rFonts w:eastAsiaTheme="minorEastAsia"/>
          <w:b w:val="0"/>
          <w:i w:val="0"/>
          <w:sz w:val="24"/>
          <w:szCs w:val="24"/>
          <w:lang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 xml:space="preserve">             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 xml:space="preserve">(подпись)     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 xml:space="preserve">     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(Фамилия, имя, отчество    (при его наличии))</w:t>
      </w:r>
    </w:p>
    <w:p w:rsidR="002E1320" w:rsidRPr="0040195C" w:rsidRDefault="002E1320" w:rsidP="002E1320">
      <w:pPr>
        <w:contextualSpacing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</w:p>
    <w:p w:rsidR="00512FD3" w:rsidRPr="0040195C" w:rsidRDefault="002E1320" w:rsidP="002E1320">
      <w:pPr>
        <w:jc w:val="right"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  <w:r w:rsidRPr="0040195C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«____»______________</w:t>
      </w:r>
      <w:r w:rsidRPr="0040195C"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>2023 г.</w:t>
      </w:r>
    </w:p>
    <w:p w:rsidR="002E1320" w:rsidRPr="0040195C" w:rsidRDefault="002E1320" w:rsidP="00FA2924">
      <w:pPr>
        <w:jc w:val="both"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</w:p>
    <w:sectPr w:rsidR="002E1320" w:rsidRPr="0040195C" w:rsidSect="002E1320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2E" w:rsidRDefault="005E392E" w:rsidP="006D221B">
      <w:r>
        <w:separator/>
      </w:r>
    </w:p>
  </w:endnote>
  <w:endnote w:type="continuationSeparator" w:id="0">
    <w:p w:rsidR="005E392E" w:rsidRDefault="005E392E" w:rsidP="006D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21B" w:rsidRDefault="006D221B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-8968867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D221B" w:rsidRPr="006D221B" w:rsidRDefault="006D221B">
                          <w:pP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29.11.2023 ЭҚАБЖ МО (7.21.0 </w:t>
                          </w:r>
                          <w:proofErr w:type="gramStart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>нұсқасы)  Копия</w:t>
                          </w:r>
                          <w:proofErr w:type="gramEnd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480.25pt;margin-top:-706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AiuGSv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6D221B" w:rsidRPr="006D221B" w:rsidRDefault="006D221B">
                    <w:pPr>
                      <w:rPr>
                        <w:b w:val="0"/>
                        <w:i w:val="0"/>
                        <w:color w:val="0C0000"/>
                        <w:sz w:val="14"/>
                      </w:rPr>
                    </w:pPr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29.11.2023 ЭҚАБЖ МО (7.21.0 </w:t>
                    </w:r>
                    <w:proofErr w:type="gramStart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>нұсқасы)  Копия</w:t>
                    </w:r>
                    <w:proofErr w:type="gramEnd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2E" w:rsidRDefault="005E392E" w:rsidP="006D221B">
      <w:r>
        <w:separator/>
      </w:r>
    </w:p>
  </w:footnote>
  <w:footnote w:type="continuationSeparator" w:id="0">
    <w:p w:rsidR="005E392E" w:rsidRDefault="005E392E" w:rsidP="006D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72"/>
    <w:rsid w:val="001E18B1"/>
    <w:rsid w:val="002E1320"/>
    <w:rsid w:val="00324C72"/>
    <w:rsid w:val="00352D1C"/>
    <w:rsid w:val="003F71F9"/>
    <w:rsid w:val="0040195C"/>
    <w:rsid w:val="00421519"/>
    <w:rsid w:val="0049441E"/>
    <w:rsid w:val="00512FD3"/>
    <w:rsid w:val="005E392E"/>
    <w:rsid w:val="006D01E1"/>
    <w:rsid w:val="006D221B"/>
    <w:rsid w:val="0075560C"/>
    <w:rsid w:val="00807814"/>
    <w:rsid w:val="00844E36"/>
    <w:rsid w:val="00A016E3"/>
    <w:rsid w:val="00A54148"/>
    <w:rsid w:val="00A75248"/>
    <w:rsid w:val="00AB3527"/>
    <w:rsid w:val="00C029D7"/>
    <w:rsid w:val="00D87B0B"/>
    <w:rsid w:val="00DE630F"/>
    <w:rsid w:val="00FA2924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2CFF9-481D-4515-AC18-D88713C8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32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E1320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nhideWhenUsed/>
    <w:qFormat/>
    <w:rsid w:val="002E13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32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1320"/>
    <w:rPr>
      <w:rFonts w:asciiTheme="majorHAnsi" w:eastAsiaTheme="majorEastAsia" w:hAnsiTheme="majorHAnsi" w:cstheme="majorBidi"/>
      <w:i/>
      <w:iCs/>
      <w:color w:val="4F81BD" w:themeColor="accent1"/>
      <w:sz w:val="28"/>
      <w:szCs w:val="28"/>
      <w:lang w:eastAsia="ru-RU"/>
    </w:rPr>
  </w:style>
  <w:style w:type="character" w:styleId="a3">
    <w:name w:val="Hyperlink"/>
    <w:rsid w:val="002E1320"/>
    <w:rPr>
      <w:rFonts w:cs="Times New Roman"/>
      <w:color w:val="0000FF"/>
      <w:u w:val="single"/>
    </w:rPr>
  </w:style>
  <w:style w:type="paragraph" w:customStyle="1" w:styleId="FR1">
    <w:name w:val="FR1"/>
    <w:qFormat/>
    <w:rsid w:val="002E1320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2E13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2E1320"/>
    <w:rPr>
      <w:rFonts w:ascii="Calibri" w:eastAsia="Times New Roman" w:hAnsi="Calibri" w:cs="Times New Roman"/>
      <w:lang w:eastAsia="ru-RU"/>
    </w:rPr>
  </w:style>
  <w:style w:type="paragraph" w:customStyle="1" w:styleId="a4">
    <w:name w:val="Готовый"/>
    <w:basedOn w:val="a"/>
    <w:rsid w:val="002E132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1"/>
      <w:sz w:val="20"/>
      <w:szCs w:val="20"/>
    </w:rPr>
  </w:style>
  <w:style w:type="paragraph" w:styleId="a5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04DF"/>
    <w:rPr>
      <w:sz w:val="24"/>
      <w:szCs w:val="24"/>
    </w:rPr>
  </w:style>
  <w:style w:type="paragraph" w:styleId="a6">
    <w:name w:val="No Spacing"/>
    <w:aliases w:val="Обя,мелкий,норма,мой рабочий"/>
    <w:link w:val="a7"/>
    <w:uiPriority w:val="1"/>
    <w:qFormat/>
    <w:rsid w:val="00A016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бя Знак,мелкий Знак,норма Знак,мой рабочий Знак"/>
    <w:link w:val="a6"/>
    <w:uiPriority w:val="1"/>
    <w:locked/>
    <w:rsid w:val="00A016E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75248"/>
    <w:pPr>
      <w:widowControl/>
      <w:snapToGrid/>
      <w:ind w:left="720"/>
      <w:contextualSpacing/>
      <w:jc w:val="left"/>
    </w:pPr>
    <w:rPr>
      <w:b w:val="0"/>
      <w:bCs w:val="0"/>
      <w:i w:val="0"/>
      <w:iCs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22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221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6D22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221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rm.gov.kz/SOGo/so/e.khainazarov@kgd.gov.kz/Mail/view?language=Russi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m.gov.kz/SOGo/so/e.khainazarov@kgd.gov.kz/Mail/view?language=Russia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Batyrov_28</dc:creator>
  <cp:lastModifiedBy>d.orynbetov</cp:lastModifiedBy>
  <cp:revision>2</cp:revision>
  <dcterms:created xsi:type="dcterms:W3CDTF">2023-11-29T11:25:00Z</dcterms:created>
  <dcterms:modified xsi:type="dcterms:W3CDTF">2023-11-29T11:25:00Z</dcterms:modified>
</cp:coreProperties>
</file>