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9571"/>
      </w:tblGrid>
      <w:tr>
        <w:trPr>
          <w:trHeight w:val="1" w:hRule="atLeast"/>
          <w:jc w:val="left"/>
        </w:trPr>
        <w:tc>
          <w:tcPr>
            <w:tcW w:w="9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r>
    </w:tbl>
    <w:p>
      <w:pPr>
        <w:spacing w:before="0" w:after="200" w:line="276"/>
        <w:ind w:right="170" w:left="14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Управление  государственных доходов по Байдибекскому району Департамента государственных доходов по Туркестанской области объявляет общий конкурс на занятие  вакантной не низовой административной государственной должности корпуса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Б</w:t>
      </w: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170" w:left="14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Общие квалификационные требования ко  всем участникам конкурса:</w:t>
      </w:r>
      <w:r>
        <w:rPr>
          <w:rFonts w:ascii="Times New Roman" w:hAnsi="Times New Roman" w:cs="Times New Roman" w:eastAsia="Times New Roman"/>
          <w:b/>
          <w:color w:val="auto"/>
          <w:spacing w:val="2"/>
          <w:position w:val="0"/>
          <w:sz w:val="24"/>
          <w:shd w:fill="auto" w:val="clear"/>
        </w:rPr>
        <w:t xml:space="preserve">  </w:t>
      </w:r>
    </w:p>
    <w:p>
      <w:pPr>
        <w:suppressAutoHyphens w:val="true"/>
        <w:spacing w:before="0" w:after="0" w:line="240"/>
        <w:ind w:right="170" w:left="142" w:firstLine="0"/>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Для категории С-R-4</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устанавливаются следующие требования:</w:t>
      </w:r>
      <w:r>
        <w:rPr>
          <w:rFonts w:ascii="Times New Roman" w:hAnsi="Times New Roman" w:cs="Times New Roman" w:eastAsia="Times New Roman"/>
          <w:color w:val="auto"/>
          <w:spacing w:val="2"/>
          <w:position w:val="0"/>
          <w:sz w:val="24"/>
          <w:shd w:fill="auto" w:val="clear"/>
        </w:rPr>
        <w:t xml:space="preserve">  </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послевузовское или высшее  образование,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опыт работы при наличии послевузовского или высшего образования не требуется.</w:t>
      </w:r>
    </w:p>
    <w:p>
      <w:pPr>
        <w:suppressAutoHyphens w:val="true"/>
        <w:spacing w:before="0" w:after="0" w:line="240"/>
        <w:ind w:right="170" w:left="14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Должностные оклады административных государственных служащих:</w:t>
      </w:r>
    </w:p>
    <w:p>
      <w:pPr>
        <w:suppressAutoHyphens w:val="true"/>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p>
    <w:tbl>
      <w:tblPr>
        <w:tblInd w:w="142" w:type="dxa"/>
      </w:tblPr>
      <w:tblGrid>
        <w:gridCol w:w="2918"/>
        <w:gridCol w:w="3403"/>
        <w:gridCol w:w="3545"/>
      </w:tblGrid>
      <w:tr>
        <w:trPr>
          <w:trHeight w:val="20" w:hRule="auto"/>
          <w:jc w:val="left"/>
          <w:cantSplit w:val="1"/>
        </w:trPr>
        <w:tc>
          <w:tcPr>
            <w:tcW w:w="2918" w:type="dxa"/>
            <w:vMerge w:val="restart"/>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keepNext w:val="true"/>
              <w:keepLines w:val="true"/>
              <w:tabs>
                <w:tab w:val="left" w:pos="16775811" w:leader="none"/>
                <w:tab w:val="left" w:pos="0" w:leader="none"/>
                <w:tab w:val="left" w:pos="6663" w:leader="none"/>
                <w:tab w:val="left" w:pos="9498" w:leader="none"/>
                <w:tab w:val="left" w:pos="9639" w:leader="none"/>
                <w:tab w:val="left" w:pos="10116" w:leader="none"/>
              </w:tabs>
              <w:spacing w:before="0" w:after="20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Категория</w:t>
            </w:r>
          </w:p>
        </w:tc>
        <w:tc>
          <w:tcPr>
            <w:tcW w:w="6948" w:type="dxa"/>
            <w:gridSpan w:val="2"/>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keepNext w:val="true"/>
              <w:keepLines w:val="true"/>
              <w:tabs>
                <w:tab w:val="left" w:pos="16775811" w:leader="none"/>
                <w:tab w:val="left" w:pos="0" w:leader="none"/>
                <w:tab w:val="left" w:pos="132" w:leader="none"/>
                <w:tab w:val="left" w:pos="6663" w:leader="none"/>
                <w:tab w:val="left" w:pos="9498" w:leader="none"/>
                <w:tab w:val="left" w:pos="9639" w:leader="none"/>
                <w:tab w:val="left" w:pos="10116" w:leader="none"/>
              </w:tabs>
              <w:spacing w:before="0" w:after="20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 зависимости от выслуги лет</w:t>
            </w:r>
          </w:p>
        </w:tc>
      </w:tr>
      <w:tr>
        <w:trPr>
          <w:trHeight w:val="20" w:hRule="auto"/>
          <w:jc w:val="left"/>
        </w:trPr>
        <w:tc>
          <w:tcPr>
            <w:tcW w:w="2918" w:type="dxa"/>
            <w:vMerge/>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03"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keepNext w:val="true"/>
              <w:keepLines w:val="true"/>
              <w:tabs>
                <w:tab w:val="left" w:pos="132" w:leader="none"/>
                <w:tab w:val="left" w:pos="1276" w:leader="none"/>
                <w:tab w:val="left" w:pos="9498" w:leader="none"/>
                <w:tab w:val="left" w:pos="9639" w:leader="none"/>
              </w:tabs>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min</w:t>
            </w:r>
          </w:p>
        </w:tc>
        <w:tc>
          <w:tcPr>
            <w:tcW w:w="3545"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keepNext w:val="true"/>
              <w:keepLines w:val="true"/>
              <w:tabs>
                <w:tab w:val="left" w:pos="959" w:leader="none"/>
                <w:tab w:val="left" w:pos="132" w:leader="none"/>
                <w:tab w:val="left" w:pos="1165" w:leader="none"/>
                <w:tab w:val="left" w:pos="1307" w:leader="none"/>
                <w:tab w:val="left" w:pos="9498" w:leader="none"/>
                <w:tab w:val="left" w:pos="9639" w:leader="none"/>
              </w:tabs>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max</w:t>
            </w:r>
          </w:p>
        </w:tc>
      </w:tr>
      <w:tr>
        <w:trPr>
          <w:trHeight w:val="20" w:hRule="auto"/>
          <w:jc w:val="left"/>
        </w:trPr>
        <w:tc>
          <w:tcPr>
            <w:tcW w:w="2918"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keepNext w:val="true"/>
              <w:tabs>
                <w:tab w:val="left" w:pos="0" w:leader="none"/>
                <w:tab w:val="left" w:pos="9923" w:leader="none"/>
              </w:tabs>
              <w:spacing w:before="0" w:after="6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С-R-4</w:t>
            </w:r>
          </w:p>
        </w:tc>
        <w:tc>
          <w:tcPr>
            <w:tcW w:w="3403"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keepNext w:val="true"/>
              <w:keepLines w:val="true"/>
              <w:tabs>
                <w:tab w:val="left" w:pos="0" w:leader="none"/>
                <w:tab w:val="left" w:pos="132" w:leader="none"/>
                <w:tab w:val="left" w:pos="766" w:leader="none"/>
                <w:tab w:val="left" w:pos="908" w:leader="none"/>
                <w:tab w:val="left" w:pos="1426"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 w:val="left" w:pos="9923" w:leader="none"/>
              </w:tabs>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 226837</w:t>
            </w:r>
          </w:p>
        </w:tc>
        <w:tc>
          <w:tcPr>
            <w:tcW w:w="3545"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keepNext w:val="true"/>
              <w:keepLines w:val="true"/>
              <w:tabs>
                <w:tab w:val="left" w:pos="0" w:leader="none"/>
                <w:tab w:val="left" w:pos="1769" w:leader="none"/>
                <w:tab w:val="left" w:pos="1800"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 w:val="left" w:pos="9923" w:leader="none"/>
              </w:tabs>
              <w:spacing w:before="0" w:after="200" w:line="276"/>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260564</w:t>
            </w:r>
          </w:p>
        </w:tc>
      </w:tr>
    </w:tbl>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170" w:left="14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 Индекс 160200, Туркестанская область, Байдибекский район, село Шаян, улица Б. Карашаулы №87 телефон для справок: (8725-48) 2-10-09, электронный адрес: </w:t>
      </w: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auto" w:val="clear"/>
          </w:rPr>
          <w:t xml:space="preserve">g.altynbekov@kgd.gov.kz</w:t>
        </w:r>
      </w:hyperlink>
      <w:r>
        <w:rPr>
          <w:rFonts w:ascii="Times New Roman" w:hAnsi="Times New Roman" w:cs="Times New Roman" w:eastAsia="Times New Roman"/>
          <w:b/>
          <w:color w:val="auto"/>
          <w:spacing w:val="0"/>
          <w:position w:val="0"/>
          <w:sz w:val="24"/>
          <w:u w:val="single"/>
          <w:shd w:fill="auto" w:val="clear"/>
        </w:rPr>
        <w:t xml:space="preserve">,</w:t>
      </w:r>
      <w:r>
        <w:rPr>
          <w:rFonts w:ascii="Times New Roman" w:hAnsi="Times New Roman" w:cs="Times New Roman" w:eastAsia="Times New Roman"/>
          <w:b/>
          <w:i/>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kanc5802@kgd.gov.kz</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максимально допустимый размер файлов 60 МБ) объявляет общий конкурс среди государственных служащих на занятие вакантной административной государственной должности корпуса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Б</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170" w:left="14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Главный специалист отдела налогового администрирования и взимания налогового управления государственных доходов по Байдибекскому району Департамента государственных доходов по Туркестанской области  (основной работник до 01.09.2025 года) главный специалист (основной работник имеет право на досрочный выход на работу) категории С-R-4 , 1 единица.</w:t>
      </w:r>
    </w:p>
    <w:p>
      <w:pPr>
        <w:spacing w:before="0" w:after="0" w:line="240"/>
        <w:ind w:right="170" w:left="14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Функциональные обязанности: </w:t>
      </w:r>
      <w:r>
        <w:rPr>
          <w:rFonts w:ascii="Times New Roman" w:hAnsi="Times New Roman" w:cs="Times New Roman" w:eastAsia="Times New Roman"/>
          <w:color w:val="auto"/>
          <w:spacing w:val="0"/>
          <w:position w:val="0"/>
          <w:sz w:val="24"/>
          <w:shd w:fill="auto" w:val="clear"/>
        </w:rPr>
        <w:t xml:space="preserve">Соблюдение требований Закона РК от 18 ноября 2015 года № 414-V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противодействии коррупции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Полная реализация Указа Президента РК от 29 декабря 2015 года № 153. по Кодексу поведения государственных служащих Республики Казахстан (Принципы служебной этики государственных служащих).выполнение поставленных задач.обеспечение соблюдения труда и порядка в отделе и осуществление деятельности отдела в соответствии с законодательством Республика Казахстан.Защита государственных интересов. Осуществление контроля за исполнением налогоплательщиком налоговых обязательств в соответствии с обязанностями сотрудников подразделения. Сохранение налоговой тайны в соответствии с Налоговым кодексом.Своевременное выполнение задач Департамента государственных доходов по Байдибекскому району.В соответствии со статьями главы -12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Налогового кодекса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Республики Казахстан формирование уведомления юридическим лицам и руководителям фермерских хозяйств, индивидуальным предпринимателям по неоплаченной налоговой задолженности, обязательным пенсионным взносам и социальным трансфертам., отправить и доставить; использовать средства обеспечения исполнения налоговых обязательств, не исполненных в установленный срок в соответствии со статьями главы 13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Налогового кодекса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РК; применять меры по принудительному взысканию налоговой задолженности в соответствии с статьями "Налогового кодекса" РК - глава 14; Анализ причин неплатежеспособности налогоплательщиков, имеющих задолженность в соответствии со статьей 239 УК РК; Правильно заполнить суть проблем и принятые решения по заявкам; Должен соответствовать требованиям информационной безопасности .(А</w:t>
      </w:r>
      <w:r>
        <w:rPr>
          <w:rFonts w:ascii="Times New Roman" w:hAnsi="Times New Roman" w:cs="Times New Roman" w:eastAsia="Times New Roman"/>
          <w:b/>
          <w:color w:val="auto"/>
          <w:spacing w:val="0"/>
          <w:position w:val="0"/>
          <w:sz w:val="24"/>
          <w:shd w:fill="auto" w:val="clear"/>
        </w:rPr>
        <w:t xml:space="preserve">-блок) </w:t>
      </w:r>
    </w:p>
    <w:p>
      <w:pPr>
        <w:spacing w:before="0" w:after="0" w:line="240"/>
        <w:ind w:right="170" w:left="14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Требования к участникам конкурса: </w:t>
      </w:r>
      <w:r>
        <w:rPr>
          <w:rFonts w:ascii="Times New Roman" w:hAnsi="Times New Roman" w:cs="Times New Roman" w:eastAsia="Times New Roman"/>
          <w:color w:val="auto"/>
          <w:spacing w:val="0"/>
          <w:position w:val="0"/>
          <w:sz w:val="24"/>
          <w:shd w:fill="auto" w:val="clear"/>
        </w:rPr>
        <w:t xml:space="preserve">Послевузовское или высшее образование: </w:t>
      </w:r>
      <w:r>
        <w:rPr>
          <w:rFonts w:ascii="Times New Roman" w:hAnsi="Times New Roman" w:cs="Times New Roman" w:eastAsia="Times New Roman"/>
          <w:color w:val="000000"/>
          <w:spacing w:val="0"/>
          <w:position w:val="0"/>
          <w:sz w:val="24"/>
          <w:shd w:fill="auto" w:val="clear"/>
        </w:rPr>
        <w:t xml:space="preserve"> бизнес и управление (экономика,  мировая экономика, учет и аудит, финансы, государственный аудит, </w:t>
      </w:r>
      <w:r>
        <w:rPr>
          <w:rFonts w:ascii="Times New Roman" w:hAnsi="Times New Roman" w:cs="Times New Roman" w:eastAsia="Times New Roman"/>
          <w:color w:val="auto"/>
          <w:spacing w:val="0"/>
          <w:position w:val="0"/>
          <w:sz w:val="24"/>
          <w:shd w:fill="auto" w:val="clear"/>
        </w:rPr>
        <w:t xml:space="preserve">государственное и местное управление,</w:t>
      </w:r>
      <w:r>
        <w:rPr>
          <w:rFonts w:ascii="Times New Roman" w:hAnsi="Times New Roman" w:cs="Times New Roman" w:eastAsia="Times New Roman"/>
          <w:color w:val="000000"/>
          <w:spacing w:val="0"/>
          <w:position w:val="0"/>
          <w:sz w:val="24"/>
          <w:shd w:fill="auto" w:val="clear"/>
        </w:rPr>
        <w:t xml:space="preserve"> менеджмент) право, ( юриспруденция, международное право,  управление и право,  </w:t>
      </w:r>
      <w:r>
        <w:rPr>
          <w:rFonts w:ascii="Times New Roman" w:hAnsi="Times New Roman" w:cs="Times New Roman" w:eastAsia="Times New Roman"/>
          <w:color w:val="auto"/>
          <w:spacing w:val="0"/>
          <w:position w:val="0"/>
          <w:sz w:val="24"/>
          <w:shd w:fill="auto" w:val="clear"/>
        </w:rPr>
        <w:t xml:space="preserve">Налоговое дело</w:t>
      </w:r>
      <w:r>
        <w:rPr>
          <w:rFonts w:ascii="Times New Roman" w:hAnsi="Times New Roman" w:cs="Times New Roman" w:eastAsia="Times New Roman"/>
          <w:color w:val="000000"/>
          <w:spacing w:val="0"/>
          <w:position w:val="0"/>
          <w:sz w:val="24"/>
          <w:shd w:fill="auto" w:val="clear"/>
        </w:rPr>
        <w:t xml:space="preserve">, Таможенное дело. Информационно-коммуникационные технологии (информатика, информационные системы, Вычислительная техника и программное обеспечение, математическое и компьютерное моделирование). Для  данной  категории знание нормативных правовых актов согласно программе тестирования на знание законодательства Республики Казахстан, </w:t>
      </w:r>
      <w:r>
        <w:rPr>
          <w:rFonts w:ascii="Times New Roman" w:hAnsi="Times New Roman" w:cs="Times New Roman" w:eastAsia="Times New Roman"/>
          <w:color w:val="auto"/>
          <w:spacing w:val="0"/>
          <w:position w:val="0"/>
          <w:sz w:val="24"/>
          <w:shd w:fill="auto" w:val="clear"/>
        </w:rPr>
        <w:t xml:space="preserve">Стратегии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Казахстан-2050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pPr>
        <w:spacing w:before="0" w:after="0" w:line="240"/>
        <w:ind w:right="141" w:left="-567"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участия в общем конкурсе предоставляются следующие документы: </w:t>
      </w:r>
    </w:p>
    <w:p>
      <w:pPr>
        <w:spacing w:before="0" w:after="200" w:line="240"/>
        <w:ind w:right="0" w:left="-567" w:firstLine="709"/>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Заявление;</w:t>
      </w:r>
      <w:r>
        <w:rPr>
          <w:rFonts w:ascii="Times New Roman" w:hAnsi="Times New Roman" w:cs="Times New Roman" w:eastAsia="Times New Roman"/>
          <w:b/>
          <w:i/>
          <w:color w:val="auto"/>
          <w:spacing w:val="0"/>
          <w:position w:val="0"/>
          <w:sz w:val="24"/>
          <w:shd w:fill="auto" w:val="clear"/>
        </w:rPr>
        <w:t xml:space="preserve">                                                                                                         </w:t>
      </w:r>
    </w:p>
    <w:p>
      <w:pPr>
        <w:spacing w:before="0" w:after="200" w:line="240"/>
        <w:ind w:right="0" w:left="142" w:firstLine="709"/>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послужной список кандидата на административную государственную должность корпуса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цветной фотографией размером 3х4 по форме, согласно приложению 3 к настоящим Правилам (далее – Послужной список);</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копии документов об образовании и приложений к ним, засвидетельствованные нотариально.</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Болашак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также подпадающих под действие международного договора (соглашение) о взаимном признании и эквивалентности.</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копиям документов об образовании, выданных обладателям международной стипендии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Болашак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прилагается копия справки о завершении обучения по международной стипендии Президента Республики Казахстан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Болашак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выданной акционерным обществом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Центр международных программ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Службой управления персоналом (кадровой службой) посредством интегрированной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Е-қызмет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проверяется наличие у кандидата </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Допускается предоставление копий документов, указанных в подпунктах 2) и 3) пункта.</w:t>
      </w:r>
    </w:p>
    <w:p>
      <w:pPr>
        <w:spacing w:before="0" w:after="0" w:line="240"/>
        <w:ind w:right="170" w:left="14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этом служба управления персоналом (кадровая служба) сверяет копии документов с подлинниками.</w:t>
      </w:r>
    </w:p>
    <w:p>
      <w:pPr>
        <w:spacing w:before="0" w:after="0" w:line="240"/>
        <w:ind w:right="170" w:left="142"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Государственные служащие, участвующие в конкурсе, тестирование не проходят.</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Заявление;</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Послужной список, заверенный соответствующей службой управления персоналом не более чем за один месяц до дня представления документов.</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Кандидатам, представившим полный пакет документов в нарочном порядке или по почте, секретарь конкурсной комиссии выдает расписку о принятии документов по форме согласно приложению 5 к настоящим Правилам.</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Представление неполного пакета документов является основанием для отказа в их принятии секретарем конкурсной комиссией.</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Кандидатам,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w:t>
      </w:r>
    </w:p>
    <w:p>
      <w:pPr>
        <w:spacing w:before="0" w:after="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pPr>
        <w:spacing w:before="0" w:after="0" w:line="240"/>
        <w:ind w:right="170" w:left="14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Срок приема документов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(7 рабочих дней</w:t>
      </w:r>
      <w:r>
        <w:rPr>
          <w:rFonts w:ascii="Times New Roman" w:hAnsi="Times New Roman" w:cs="Times New Roman" w:eastAsia="Times New Roman"/>
          <w:color w:val="auto"/>
          <w:spacing w:val="0"/>
          <w:position w:val="0"/>
          <w:sz w:val="24"/>
          <w:shd w:fill="auto" w:val="clear"/>
        </w:rPr>
        <w:t xml:space="preserve">), который исчисляется со следующего рабочего дня после публикации объявления о проведении общего конкурса на интернет-ресурсе уполномоченного органа.</w:t>
      </w:r>
    </w:p>
    <w:p>
      <w:pPr>
        <w:spacing w:before="0" w:after="0" w:line="240"/>
        <w:ind w:right="170" w:left="14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Прием документов по адресу: индекс 160200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Байдибекский район, село Шаян, улица Б. Карашаулы №87, кабинет 6 телефон для справок:  (8725-48) 2-10-09 электронный адрес:</w:t>
      </w:r>
      <w:hyperlink xmlns:r="http://schemas.openxmlformats.org/officeDocument/2006/relationships" r:id="docRId1">
        <w:r>
          <w:rPr>
            <w:rFonts w:ascii="Times New Roman" w:hAnsi="Times New Roman" w:cs="Times New Roman" w:eastAsia="Times New Roman"/>
            <w:b/>
            <w:color w:val="0000FF"/>
            <w:spacing w:val="0"/>
            <w:position w:val="0"/>
            <w:sz w:val="24"/>
            <w:u w:val="single"/>
            <w:shd w:fill="auto" w:val="clear"/>
          </w:rPr>
          <w:t xml:space="preserve">g.altynbekov@kgd.gov.kz</w:t>
        </w:r>
      </w:hyperlink>
      <w:r>
        <w:rPr>
          <w:rFonts w:ascii="Times New Roman" w:hAnsi="Times New Roman" w:cs="Times New Roman" w:eastAsia="Times New Roman"/>
          <w:b/>
          <w:color w:val="auto"/>
          <w:spacing w:val="0"/>
          <w:position w:val="0"/>
          <w:sz w:val="24"/>
          <w:u w:val="single"/>
          <w:shd w:fill="auto" w:val="clear"/>
        </w:rPr>
        <w:t xml:space="preserve">,</w:t>
      </w:r>
      <w:r>
        <w:rPr>
          <w:rFonts w:ascii="Times New Roman" w:hAnsi="Times New Roman" w:cs="Times New Roman" w:eastAsia="Times New Roman"/>
          <w:b/>
          <w:i/>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kanc5802@kgd.gov.kz</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170" w:left="142"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xmlns:r="http://schemas.openxmlformats.org/officeDocument/2006/relationships" r:id="docRId2">
        <w:r>
          <w:rPr>
            <w:rFonts w:ascii="Times New Roman" w:hAnsi="Times New Roman" w:cs="Times New Roman" w:eastAsia="Times New Roman"/>
            <w:b/>
            <w:color w:val="0000FF"/>
            <w:spacing w:val="0"/>
            <w:position w:val="0"/>
            <w:sz w:val="24"/>
            <w:u w:val="single"/>
            <w:shd w:fill="auto" w:val="clear"/>
          </w:rPr>
          <w:t xml:space="preserve">g.altynbekov@kgd.gov.kz</w:t>
        </w:r>
      </w:hyperlink>
      <w:r>
        <w:rPr>
          <w:rFonts w:ascii="Times New Roman" w:hAnsi="Times New Roman" w:cs="Times New Roman" w:eastAsia="Times New Roman"/>
          <w:b/>
          <w:color w:val="auto"/>
          <w:spacing w:val="0"/>
          <w:position w:val="0"/>
          <w:sz w:val="24"/>
          <w:u w:val="single"/>
          <w:shd w:fill="auto" w:val="clear"/>
        </w:rPr>
        <w:t xml:space="preserve">,</w:t>
      </w:r>
      <w:r>
        <w:rPr>
          <w:rFonts w:ascii="Times New Roman" w:hAnsi="Times New Roman" w:cs="Times New Roman" w:eastAsia="Times New Roman"/>
          <w:b/>
          <w:i/>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kanc5802@kgd.gov.kz</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либо посредством портала электронного Правительства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Е-gov</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сроки приема документов. </w:t>
      </w:r>
    </w:p>
    <w:p>
      <w:pPr>
        <w:spacing w:before="0" w:after="0" w:line="240"/>
        <w:ind w:right="170" w:left="14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Кандидаты, участвующие </w:t>
      </w:r>
      <w:r>
        <w:rPr>
          <w:rFonts w:ascii="Times New Roman" w:hAnsi="Times New Roman" w:cs="Times New Roman" w:eastAsia="Times New Roman"/>
          <w:b/>
          <w:color w:val="000000"/>
          <w:spacing w:val="0"/>
          <w:position w:val="0"/>
          <w:sz w:val="24"/>
          <w:shd w:fill="auto" w:val="clear"/>
        </w:rPr>
        <w:t xml:space="preserve">в общем </w:t>
      </w:r>
      <w:r>
        <w:rPr>
          <w:rFonts w:ascii="Times New Roman" w:hAnsi="Times New Roman" w:cs="Times New Roman" w:eastAsia="Times New Roman"/>
          <w:b/>
          <w:color w:val="auto"/>
          <w:spacing w:val="0"/>
          <w:position w:val="0"/>
          <w:sz w:val="24"/>
          <w:shd w:fill="auto" w:val="clear"/>
        </w:rPr>
        <w:t xml:space="preserve">конкурсе и допущенные к собеседованию, проходят </w:t>
      </w:r>
      <w:r>
        <w:rPr>
          <w:rFonts w:ascii="Times New Roman" w:hAnsi="Times New Roman" w:cs="Times New Roman" w:eastAsia="Times New Roman"/>
          <w:b/>
          <w:color w:val="auto"/>
          <w:spacing w:val="0"/>
          <w:position w:val="0"/>
          <w:sz w:val="24"/>
          <w:u w:val="single"/>
          <w:shd w:fill="auto" w:val="clear"/>
        </w:rPr>
        <w:t xml:space="preserve">в течение трех рабочих дней</w:t>
      </w:r>
      <w:r>
        <w:rPr>
          <w:rFonts w:ascii="Times New Roman" w:hAnsi="Times New Roman" w:cs="Times New Roman" w:eastAsia="Times New Roman"/>
          <w:b/>
          <w:color w:val="auto"/>
          <w:spacing w:val="0"/>
          <w:position w:val="0"/>
          <w:sz w:val="24"/>
          <w:shd w:fill="auto" w:val="clear"/>
        </w:rPr>
        <w:t xml:space="preserve"> со дня уведомления кандидатов о допуске их к собеседованию в здании Управление государственных доходов по Байдибекскому району, село Шаян, улица Б. Карашаулы №87, телефон для справок: (8725-48) 2-10-09</w:t>
      </w:r>
      <w:r>
        <w:rPr>
          <w:rFonts w:ascii="Times New Roman" w:hAnsi="Times New Roman" w:cs="Times New Roman" w:eastAsia="Times New Roman"/>
          <w:color w:val="auto"/>
          <w:spacing w:val="0"/>
          <w:position w:val="0"/>
          <w:sz w:val="24"/>
          <w:shd w:fill="auto" w:val="clear"/>
        </w:rPr>
        <w:t xml:space="preserve"> </w:t>
      </w:r>
    </w:p>
    <w:p>
      <w:pPr>
        <w:spacing w:before="0" w:after="20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обеспечения прозрачности и объективности работы конкурсной комиссии на ее заседание приглашаются наблюдатели.</w:t>
      </w:r>
    </w:p>
    <w:p>
      <w:pPr>
        <w:spacing w:before="0" w:after="20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pPr>
        <w:spacing w:before="0" w:after="20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pPr>
        <w:spacing w:before="0" w:after="20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pPr>
        <w:spacing w:before="0" w:after="20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Уведомление осуществляется по телефону или по электронной почте, указанным в объявлении о проведении конкурса.</w:t>
      </w:r>
    </w:p>
    <w:p>
      <w:pPr>
        <w:spacing w:before="0" w:after="20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проведении конкурса допускается приглашение экспертов.</w:t>
      </w:r>
    </w:p>
    <w:p>
      <w:pPr>
        <w:spacing w:before="0" w:after="20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pPr>
        <w:spacing w:before="0" w:after="20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Эксперты принимают участие в собеседовании, задают вопросы кандидатам, высказывают свое мнение о кандидатах членам конкурсной комиссии. </w:t>
      </w:r>
    </w:p>
    <w:p>
      <w:pPr>
        <w:spacing w:before="0" w:after="20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Эксперты могут фиксировать ход собеседования с помощью собственных технических средств записи.</w:t>
      </w:r>
    </w:p>
    <w:p>
      <w:pPr>
        <w:spacing w:before="0" w:after="200" w:line="240"/>
        <w:ind w:right="170" w:left="142"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pPr>
        <w:spacing w:before="0" w:after="0" w:line="240"/>
        <w:ind w:right="170" w:left="14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Конкурс проводится на основании Правил проведения конкурсов на занятие административной государственной должности корпуса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утвержденным приказом Председателя Агентства Республики Казахстан по делам государственной службы и противодействию коррупции от 21 февраля 2017 года № 40.</w:t>
      </w:r>
    </w:p>
    <w:p>
      <w:pPr>
        <w:spacing w:before="0" w:after="200" w:line="240"/>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40"/>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170" w:left="142" w:firstLine="0"/>
        <w:jc w:val="left"/>
        <w:rPr>
          <w:rFonts w:ascii="Times New Roman" w:hAnsi="Times New Roman" w:cs="Times New Roman" w:eastAsia="Times New Roman"/>
          <w:color w:val="000000"/>
          <w:spacing w:val="0"/>
          <w:position w:val="0"/>
          <w:sz w:val="24"/>
          <w:shd w:fill="auto" w:val="clear"/>
        </w:rPr>
      </w:pPr>
    </w:p>
    <w:tbl>
      <w:tblPr>
        <w:tblInd w:w="142" w:type="dxa"/>
      </w:tblPr>
      <w:tblGrid>
        <w:gridCol w:w="5850"/>
        <w:gridCol w:w="3465"/>
      </w:tblGrid>
      <w:tr>
        <w:trPr>
          <w:trHeight w:val="1" w:hRule="atLeast"/>
          <w:jc w:val="left"/>
        </w:trPr>
        <w:tc>
          <w:tcPr>
            <w:tcW w:w="5850" w:type="dxa"/>
            <w:tcBorders>
              <w:top w:val="single" w:color="000000" w:sz="0"/>
              <w:left w:val="single" w:color="000000" w:sz="0"/>
              <w:bottom w:val="single" w:color="000000" w:sz="0"/>
              <w:right w:val="single" w:color="000000" w:sz="0"/>
            </w:tcBorders>
            <w:shd w:color="000000" w:fill="ffffff" w:val="clear"/>
            <w:tcMar>
              <w:left w:w="6" w:type="dxa"/>
              <w:right w:w="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p>
        </w:tc>
        <w:tc>
          <w:tcPr>
            <w:tcW w:w="3465" w:type="dxa"/>
            <w:tcBorders>
              <w:top w:val="single" w:color="000000" w:sz="0"/>
              <w:left w:val="single" w:color="000000" w:sz="0"/>
              <w:bottom w:val="single" w:color="000000" w:sz="0"/>
              <w:right w:val="single" w:color="000000" w:sz="0"/>
            </w:tcBorders>
            <w:shd w:color="000000" w:fill="ffffff" w:val="clear"/>
            <w:tcMar>
              <w:left w:w="6" w:type="dxa"/>
              <w:right w:w="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Приложение 2</w:t>
              <w:br/>
              <w:t xml:space="preserve">к Правилам проведения</w:t>
              <w:br/>
              <w:t xml:space="preserve">конкурса на занятие</w:t>
              <w:br/>
              <w:t xml:space="preserve">административной государственной</w:t>
              <w:br/>
              <w:t xml:space="preserve">должности корпуса "Б"</w:t>
            </w:r>
          </w:p>
        </w:tc>
      </w:tr>
      <w:tr>
        <w:trPr>
          <w:trHeight w:val="1" w:hRule="atLeast"/>
          <w:jc w:val="left"/>
        </w:trPr>
        <w:tc>
          <w:tcPr>
            <w:tcW w:w="5850" w:type="dxa"/>
            <w:tcBorders>
              <w:top w:val="single" w:color="000000" w:sz="0"/>
              <w:left w:val="single" w:color="000000" w:sz="0"/>
              <w:bottom w:val="single" w:color="000000" w:sz="0"/>
              <w:right w:val="single" w:color="000000" w:sz="0"/>
            </w:tcBorders>
            <w:shd w:color="000000" w:fill="ffffff" w:val="clear"/>
            <w:tcMar>
              <w:left w:w="6" w:type="dxa"/>
              <w:right w:w="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p>
        </w:tc>
        <w:tc>
          <w:tcPr>
            <w:tcW w:w="3465" w:type="dxa"/>
            <w:tcBorders>
              <w:top w:val="single" w:color="000000" w:sz="0"/>
              <w:left w:val="single" w:color="000000" w:sz="0"/>
              <w:bottom w:val="single" w:color="000000" w:sz="0"/>
              <w:right w:val="single" w:color="000000" w:sz="0"/>
            </w:tcBorders>
            <w:shd w:color="000000" w:fill="ffffff" w:val="clear"/>
            <w:tcMar>
              <w:left w:w="6" w:type="dxa"/>
              <w:right w:w="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Форма</w:t>
            </w:r>
          </w:p>
        </w:tc>
      </w:tr>
      <w:tr>
        <w:trPr>
          <w:trHeight w:val="1" w:hRule="atLeast"/>
          <w:jc w:val="left"/>
        </w:trPr>
        <w:tc>
          <w:tcPr>
            <w:tcW w:w="5850" w:type="dxa"/>
            <w:tcBorders>
              <w:top w:val="single" w:color="000000" w:sz="0"/>
              <w:left w:val="single" w:color="000000" w:sz="0"/>
              <w:bottom w:val="single" w:color="000000" w:sz="0"/>
              <w:right w:val="single" w:color="000000" w:sz="0"/>
            </w:tcBorders>
            <w:shd w:color="000000" w:fill="ffffff" w:val="clear"/>
            <w:tcMar>
              <w:left w:w="6" w:type="dxa"/>
              <w:right w:w="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p>
        </w:tc>
        <w:tc>
          <w:tcPr>
            <w:tcW w:w="3465" w:type="dxa"/>
            <w:tcBorders>
              <w:top w:val="single" w:color="000000" w:sz="0"/>
              <w:left w:val="single" w:color="000000" w:sz="0"/>
              <w:bottom w:val="single" w:color="000000" w:sz="0"/>
              <w:right w:val="single" w:color="000000" w:sz="0"/>
            </w:tcBorders>
            <w:shd w:color="000000" w:fill="ffffff" w:val="clear"/>
            <w:tcMar>
              <w:left w:w="6" w:type="dxa"/>
              <w:right w:w="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____________________________</w:t>
              <w:br/>
              <w:t xml:space="preserve">(</w:t>
            </w:r>
            <w:r>
              <w:rPr>
                <w:rFonts w:ascii="Times New Roman" w:hAnsi="Times New Roman" w:cs="Times New Roman" w:eastAsia="Times New Roman"/>
                <w:color w:val="auto"/>
                <w:spacing w:val="0"/>
                <w:position w:val="0"/>
                <w:sz w:val="24"/>
                <w:shd w:fill="auto" w:val="clear"/>
              </w:rPr>
              <w:t xml:space="preserve">государственный орган)</w:t>
            </w:r>
          </w:p>
        </w:tc>
      </w:tr>
    </w:tbl>
    <w:p>
      <w:pPr>
        <w:spacing w:before="100" w:after="100" w:line="240"/>
        <w:ind w:right="170" w:left="142"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                                                  </w:t>
      </w:r>
      <w:r>
        <w:rPr>
          <w:rFonts w:ascii="Times New Roman" w:hAnsi="Times New Roman" w:cs="Times New Roman" w:eastAsia="Times New Roman"/>
          <w:b/>
          <w:color w:val="auto"/>
          <w:spacing w:val="0"/>
          <w:position w:val="0"/>
          <w:sz w:val="27"/>
          <w:shd w:fill="auto" w:val="clear"/>
        </w:rPr>
        <w:t xml:space="preserve">Заявление</w:t>
      </w:r>
    </w:p>
    <w:p>
      <w:pPr>
        <w:spacing w:before="100" w:after="100" w:line="240"/>
        <w:ind w:right="170" w:left="142" w:firstLine="0"/>
        <w:jc w:val="left"/>
        <w:rPr>
          <w:rFonts w:ascii="Times New Roman" w:hAnsi="Times New Roman" w:cs="Times New Roman" w:eastAsia="Times New Roman"/>
          <w:b/>
          <w:color w:val="auto"/>
          <w:spacing w:val="0"/>
          <w:position w:val="0"/>
          <w:sz w:val="27"/>
          <w:shd w:fill="auto" w:val="clear"/>
        </w:rPr>
      </w:pPr>
    </w:p>
    <w:p>
      <w:pPr>
        <w:spacing w:before="100" w:after="100" w:line="240"/>
        <w:ind w:right="170" w:left="14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Прошу допустить меня к участию в конкурсах на занятие вакантных</w:t>
        <w:br/>
        <w:t xml:space="preserve">административных государственных должностей:</w:t>
        <w:br/>
      </w: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w:t>
        <w:br/>
        <w:t xml:space="preserve">_____________________________________________________________________________</w:t>
        <w:br/>
      </w:r>
      <w:r>
        <w:rPr>
          <w:rFonts w:ascii="Times New Roman" w:hAnsi="Times New Roman" w:cs="Times New Roman" w:eastAsia="Times New Roman"/>
          <w:color w:val="auto"/>
          <w:spacing w:val="0"/>
          <w:position w:val="0"/>
          <w:sz w:val="24"/>
          <w:shd w:fill="auto" w:val="clear"/>
        </w:rPr>
        <w:t xml:space="preserve">С основными требованиями Правил проведения конкурса на занятие</w:t>
        <w:br/>
        <w:t xml:space="preserve">административной государственной должности корпуса "Б" ознакомлен</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ознакомлена), согласен (согласна) и обязуюсь их выполнять.</w:t>
        <w:br/>
        <w:t xml:space="preserve">Выражаю свое согласие на сбор и обработку моих персональных данных,</w:t>
        <w:br/>
        <w:t xml:space="preserve">в том числе с психоневрологических и наркологических организаций.</w:t>
        <w:br/>
        <w:t xml:space="preserve">С требованием о том, что государственный служащий не может занимать</w:t>
        <w:br/>
        <w:t xml:space="preserve">государственную должность, находящуюся в непосредственной подчиненности</w:t>
        <w:br/>
        <w:t xml:space="preserve">должности, занимаемой его близкими родственниками (родителями (родителем),</w:t>
        <w:br/>
        <w:t xml:space="preserve">детьми, усыновителями (удочерителями), усыновленными (удочеренными),</w:t>
        <w:br/>
        <w:t xml:space="preserve">полнородными и неполнородными братьями и сестрами, дедушками, бабушками,</w:t>
        <w:br/>
        <w:t xml:space="preserve">внуками), супругом (супругой) и (или) свойственниками (полнородными</w:t>
        <w:br/>
        <w:t xml:space="preserve">и неполнородными братьями и сестрами, родителями и детьми супруга (супруги),</w:t>
        <w:br/>
        <w:t xml:space="preserve">а также иметь в непосредственном подчинении близких родственников, супруга</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супругу) и (или) свойственников ознакомлен (ознакомлена).</w:t>
        <w:br/>
        <w:t xml:space="preserve">С трансляцией и размещением на интернет-ресурсе государственного органа</w:t>
        <w:br/>
        <w:t xml:space="preserve">видеозаписи моего собеседования согласен ________________________ </w:t>
      </w:r>
    </w:p>
    <w:p>
      <w:pPr>
        <w:spacing w:before="100" w:after="100" w:line="240"/>
        <w:ind w:right="170" w:left="14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да/нет)</w:t>
        <w:br/>
        <w:t xml:space="preserve">Отвечаю за подлинность представленных документов.</w:t>
      </w:r>
    </w:p>
    <w:p>
      <w:pPr>
        <w:spacing w:before="100" w:after="100" w:line="240"/>
        <w:ind w:right="170" w:left="14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Прилагаемы документы:</w:t>
        <w:br/>
      </w: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w:t>
        <w:br/>
        <w:t xml:space="preserve">_____________________________________________________________________</w:t>
        <w:br/>
        <w:t xml:space="preserve">_____________________________________________________________________</w:t>
        <w:br/>
      </w:r>
      <w:r>
        <w:rPr>
          <w:rFonts w:ascii="Times New Roman" w:hAnsi="Times New Roman" w:cs="Times New Roman" w:eastAsia="Times New Roman"/>
          <w:color w:val="auto"/>
          <w:spacing w:val="0"/>
          <w:position w:val="0"/>
          <w:sz w:val="24"/>
          <w:shd w:fill="auto" w:val="clear"/>
        </w:rPr>
        <w:t xml:space="preserve">Адрес_______________________________________________________________</w:t>
        <w:br/>
        <w:t xml:space="preserve">Номера контактных телефонов:_________________________________________</w:t>
        <w:br/>
      </w:r>
      <w:r>
        <w:rPr>
          <w:rFonts w:ascii="Times New Roman" w:hAnsi="Times New Roman" w:cs="Times New Roman" w:eastAsia="Times New Roman"/>
          <w:color w:val="auto"/>
          <w:spacing w:val="0"/>
          <w:position w:val="0"/>
          <w:sz w:val="24"/>
          <w:shd w:fill="auto" w:val="clear"/>
        </w:rPr>
        <w:t xml:space="preserve">e-mail:______________________________________________________________</w:t>
        <w:br/>
      </w:r>
      <w:r>
        <w:rPr>
          <w:rFonts w:ascii="Times New Roman" w:hAnsi="Times New Roman" w:cs="Times New Roman" w:eastAsia="Times New Roman"/>
          <w:color w:val="auto"/>
          <w:spacing w:val="0"/>
          <w:position w:val="0"/>
          <w:sz w:val="24"/>
          <w:shd w:fill="auto" w:val="clear"/>
        </w:rPr>
        <w:t xml:space="preserve">ИИН________________________________________________________________</w:t>
        <w:br/>
      </w: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w:t>
        <w:br/>
        <w:t xml:space="preserve">(</w:t>
      </w:r>
      <w:r>
        <w:rPr>
          <w:rFonts w:ascii="Times New Roman" w:hAnsi="Times New Roman" w:cs="Times New Roman" w:eastAsia="Times New Roman"/>
          <w:color w:val="auto"/>
          <w:spacing w:val="0"/>
          <w:position w:val="0"/>
          <w:sz w:val="24"/>
          <w:shd w:fill="auto" w:val="clear"/>
        </w:rPr>
        <w:t xml:space="preserve">подпись) (Фамилия, имя, отчество (при его наличии))</w:t>
      </w:r>
    </w:p>
    <w:p>
      <w:pPr>
        <w:spacing w:before="100" w:after="100" w:line="240"/>
        <w:ind w:right="170" w:left="14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"____"_______________ 20__ </w:t>
      </w:r>
      <w:r>
        <w:rPr>
          <w:rFonts w:ascii="Times New Roman" w:hAnsi="Times New Roman" w:cs="Times New Roman" w:eastAsia="Times New Roman"/>
          <w:color w:val="auto"/>
          <w:spacing w:val="0"/>
          <w:position w:val="0"/>
          <w:sz w:val="24"/>
          <w:shd w:fill="auto" w:val="clear"/>
        </w:rPr>
        <w:t xml:space="preserve">г.</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578" w:leader="none"/>
        </w:tabs>
        <w:spacing w:before="0" w:after="0" w:line="240"/>
        <w:ind w:right="0" w:left="567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3</w:t>
      </w:r>
    </w:p>
    <w:p>
      <w:pPr>
        <w:tabs>
          <w:tab w:val="left" w:pos="578" w:leader="none"/>
        </w:tabs>
        <w:spacing w:before="0" w:after="0" w:line="240"/>
        <w:ind w:right="0" w:left="567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Правилам проведения конкурса на занятие административной государственной должности корпуса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w:t>
      </w:r>
      <w:r>
        <w:rPr>
          <w:rFonts w:ascii="Times New Roman" w:hAnsi="Times New Roman" w:cs="Times New Roman" w:eastAsia="Times New Roman"/>
          <w:color w:val="000000"/>
          <w:spacing w:val="0"/>
          <w:position w:val="0"/>
          <w:sz w:val="24"/>
          <w:shd w:fill="auto" w:val="clear"/>
        </w:rPr>
        <w:t xml:space="preserve">»</w:t>
      </w:r>
    </w:p>
    <w:p>
      <w:pPr>
        <w:tabs>
          <w:tab w:val="left" w:pos="578" w:leader="none"/>
        </w:tabs>
        <w:spacing w:before="0" w:after="0" w:line="240"/>
        <w:ind w:right="0" w:left="2340" w:firstLine="0"/>
        <w:jc w:val="right"/>
        <w:rPr>
          <w:rFonts w:ascii="Times New Roman" w:hAnsi="Times New Roman" w:cs="Times New Roman" w:eastAsia="Times New Roman"/>
          <w:color w:val="000000"/>
          <w:spacing w:val="0"/>
          <w:position w:val="0"/>
          <w:sz w:val="24"/>
          <w:shd w:fill="auto" w:val="clear"/>
        </w:rPr>
      </w:pPr>
    </w:p>
    <w:p>
      <w:pPr>
        <w:tabs>
          <w:tab w:val="left" w:pos="578" w:leader="none"/>
        </w:tabs>
        <w:spacing w:before="0" w:after="0" w:line="240"/>
        <w:ind w:right="0" w:left="23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Форма</w:t>
      </w:r>
    </w:p>
    <w:p>
      <w:pPr>
        <w:tabs>
          <w:tab w:val="left" w:pos="578" w:leader="none"/>
        </w:tabs>
        <w:spacing w:before="0" w:after="0" w:line="240"/>
        <w:ind w:right="0" w:left="2340" w:firstLine="0"/>
        <w:jc w:val="right"/>
        <w:rPr>
          <w:rFonts w:ascii="Times New Roman" w:hAnsi="Times New Roman" w:cs="Times New Roman" w:eastAsia="Times New Roman"/>
          <w:color w:val="000000"/>
          <w:spacing w:val="0"/>
          <w:position w:val="0"/>
          <w:sz w:val="24"/>
          <w:shd w:fill="auto" w:val="clear"/>
        </w:rPr>
      </w:pPr>
    </w:p>
    <w:p>
      <w:pPr>
        <w:tabs>
          <w:tab w:val="left" w:pos="57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578" w:leader="none"/>
        </w:tabs>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Б</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КОРПУСЫНЫҢ ӘКІМШІЛІК МЕМЛЕКЕТТІК ЛАУАЗЫМЫНА КАНДИДАТТЫҢ </w:t>
      </w:r>
    </w:p>
    <w:p>
      <w:pPr>
        <w:tabs>
          <w:tab w:val="left" w:pos="578" w:leader="none"/>
        </w:tabs>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Қ</w:t>
      </w:r>
      <w:r>
        <w:rPr>
          <w:rFonts w:ascii="Times New Roman" w:hAnsi="Times New Roman" w:cs="Times New Roman" w:eastAsia="Times New Roman"/>
          <w:b/>
          <w:color w:val="000000"/>
          <w:spacing w:val="0"/>
          <w:position w:val="0"/>
          <w:sz w:val="24"/>
          <w:shd w:fill="auto" w:val="clear"/>
        </w:rPr>
        <w:t xml:space="preserve">ЫЗМЕТТIК ТIЗIМІ</w:t>
      </w:r>
    </w:p>
    <w:p>
      <w:pPr>
        <w:tabs>
          <w:tab w:val="left" w:pos="578" w:leader="none"/>
        </w:tabs>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tabs>
          <w:tab w:val="left" w:pos="578" w:leader="none"/>
        </w:tabs>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ПОСЛУЖНОЙ СПИСОК</w:t>
      </w:r>
    </w:p>
    <w:p>
      <w:pPr>
        <w:tabs>
          <w:tab w:val="left" w:pos="578" w:leader="none"/>
        </w:tabs>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КАНДИДАТА НА АДМИНИСТРАТИВНУЮ ГОСУДАРСТВЕННУЮ ДОЛЖНОСТЬ КОРПУСА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Б</w:t>
      </w:r>
      <w:r>
        <w:rPr>
          <w:rFonts w:ascii="Times New Roman" w:hAnsi="Times New Roman" w:cs="Times New Roman" w:eastAsia="Times New Roman"/>
          <w:b/>
          <w:color w:val="000000"/>
          <w:spacing w:val="0"/>
          <w:position w:val="0"/>
          <w:sz w:val="24"/>
          <w:shd w:fill="auto" w:val="clear"/>
        </w:rPr>
        <w:t xml:space="preserve">»</w:t>
      </w:r>
    </w:p>
    <w:p>
      <w:pPr>
        <w:tabs>
          <w:tab w:val="left" w:pos="578"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Ind w:w="115" w:type="dxa"/>
      </w:tblPr>
      <w:tblGrid>
        <w:gridCol w:w="2899"/>
        <w:gridCol w:w="2548"/>
        <w:gridCol w:w="1941"/>
        <w:gridCol w:w="1208"/>
        <w:gridCol w:w="1346"/>
        <w:gridCol w:w="1614"/>
        <w:gridCol w:w="1286"/>
      </w:tblGrid>
      <w:tr>
        <w:trPr>
          <w:trHeight w:val="1" w:hRule="atLeast"/>
          <w:jc w:val="left"/>
        </w:trPr>
        <w:tc>
          <w:tcPr>
            <w:tcW w:w="8596"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________________________________________</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тегі, аты және әкесінің аты (болған жағдайда)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фамилия, имя, отчество (при наличии)</w:t>
            </w:r>
          </w:p>
        </w:tc>
        <w:tc>
          <w:tcPr>
            <w:tcW w:w="2960" w:type="dxa"/>
            <w:gridSpan w:val="2"/>
            <w:vMerge w:val="restart"/>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tbl>
            <w:tblPr>
              <w:tblInd w:w="115" w:type="dxa"/>
            </w:tblPr>
            <w:tblGrid>
              <w:gridCol w:w="1378"/>
            </w:tblGrid>
            <w:tr>
              <w:trPr>
                <w:trHeight w:val="1" w:hRule="atLeast"/>
                <w:jc w:val="left"/>
              </w:trPr>
              <w:tc>
                <w:tcPr>
                  <w:tcW w:w="1378" w:type="dxa"/>
                  <w:tcBorders>
                    <w:top w:val="single" w:color="cfcfcf" w:sz="5"/>
                    <w:left w:val="single" w:color="cfcfcf" w:sz="5"/>
                    <w:bottom w:val="single" w:color="cfcfcf" w:sz="5"/>
                    <w:right w:val="single" w:color="cfcfcf" w:sz="5"/>
                  </w:tcBorders>
                  <w:shd w:color="000000" w:fill="ffffff" w:val="clear"/>
                  <w:tcMar>
                    <w:left w:w="14" w:type="dxa"/>
                    <w:right w:w="14" w:type="dxa"/>
                  </w:tcMar>
                  <w:vAlign w:val="center"/>
                </w:tcPr>
                <w:p>
                  <w:pPr>
                    <w:tabs>
                      <w:tab w:val="left" w:pos="578" w:leader="none"/>
                    </w:tabs>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ФОТО</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түрлі түсті/ цветное,</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3</w:t>
                  </w:r>
                  <w:r>
                    <w:rPr>
                      <w:rFonts w:ascii="Times New Roman" w:hAnsi="Times New Roman" w:cs="Times New Roman" w:eastAsia="Times New Roman"/>
                      <w:color w:val="000000"/>
                      <w:spacing w:val="0"/>
                      <w:position w:val="0"/>
                      <w:sz w:val="24"/>
                      <w:shd w:fill="auto" w:val="clear"/>
                    </w:rPr>
                    <w:t xml:space="preserve">х4)</w:t>
                  </w:r>
                </w:p>
              </w:tc>
            </w:tr>
          </w:tbl>
          <w:p>
            <w:pPr>
              <w:tabs>
                <w:tab w:val="left" w:pos="578"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8596"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лауазымы/должность, санаты/категория</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болған жағдайда/при наличии)</w:t>
            </w:r>
          </w:p>
          <w:p>
            <w:pPr>
              <w:tabs>
                <w:tab w:val="left" w:pos="578" w:leader="none"/>
              </w:tabs>
              <w:spacing w:before="0" w:after="0" w:line="240"/>
              <w:ind w:right="0" w:left="0" w:firstLine="0"/>
              <w:jc w:val="center"/>
              <w:rPr>
                <w:spacing w:val="0"/>
                <w:position w:val="0"/>
              </w:rPr>
            </w:pPr>
          </w:p>
        </w:tc>
        <w:tc>
          <w:tcPr>
            <w:tcW w:w="2960" w:type="dxa"/>
            <w:gridSpan w:val="2"/>
            <w:vMerge/>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96"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 </w:t>
            </w:r>
          </w:p>
          <w:p>
            <w:pPr>
              <w:tabs>
                <w:tab w:val="left" w:pos="57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жеке сәйкестендіру нөмірі / индивидуальный</w:t>
            </w:r>
          </w:p>
          <w:p>
            <w:pPr>
              <w:tabs>
                <w:tab w:val="left" w:pos="578" w:leader="none"/>
              </w:tabs>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идентификационный номер)</w:t>
            </w:r>
          </w:p>
        </w:tc>
        <w:tc>
          <w:tcPr>
            <w:tcW w:w="2960" w:type="dxa"/>
            <w:gridSpan w:val="2"/>
            <w:vMerge/>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556" w:type="dxa"/>
            <w:gridSpan w:val="6"/>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ЖЕКЕ МӘЛІМЕТТЕР / ЛИЧНЫЕ ДАННЫЕ</w:t>
            </w: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5697" w:type="dxa"/>
            <w:gridSpan w:val="3"/>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Туған күні және жері /</w:t>
            </w:r>
          </w:p>
          <w:p>
            <w:pPr>
              <w:tabs>
                <w:tab w:val="left" w:pos="578" w:leader="none"/>
              </w:tabs>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Дата и место рождения</w:t>
            </w:r>
          </w:p>
        </w:tc>
        <w:tc>
          <w:tcPr>
            <w:tcW w:w="2960" w:type="dxa"/>
            <w:gridSpan w:val="2"/>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2.</w:t>
            </w:r>
          </w:p>
        </w:tc>
        <w:tc>
          <w:tcPr>
            <w:tcW w:w="5697" w:type="dxa"/>
            <w:gridSpan w:val="3"/>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Ұ</w:t>
            </w:r>
            <w:r>
              <w:rPr>
                <w:rFonts w:ascii="Times New Roman" w:hAnsi="Times New Roman" w:cs="Times New Roman" w:eastAsia="Times New Roman"/>
                <w:color w:val="000000"/>
                <w:spacing w:val="0"/>
                <w:position w:val="0"/>
                <w:sz w:val="24"/>
                <w:shd w:fill="auto" w:val="clear"/>
              </w:rPr>
              <w:t xml:space="preserve">лты (қалауы бойынша) /</w:t>
            </w:r>
          </w:p>
          <w:p>
            <w:pPr>
              <w:tabs>
                <w:tab w:val="left" w:pos="578" w:leader="none"/>
              </w:tabs>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Национальность (по желанию)</w:t>
            </w:r>
          </w:p>
        </w:tc>
        <w:tc>
          <w:tcPr>
            <w:tcW w:w="2960" w:type="dxa"/>
            <w:gridSpan w:val="2"/>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3. </w:t>
            </w:r>
          </w:p>
        </w:tc>
        <w:tc>
          <w:tcPr>
            <w:tcW w:w="5697" w:type="dxa"/>
            <w:gridSpan w:val="3"/>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Отбасылық жағдайы, балалардың бар болуы /</w:t>
            </w:r>
          </w:p>
          <w:p>
            <w:pPr>
              <w:tabs>
                <w:tab w:val="left" w:pos="578" w:leader="none"/>
              </w:tabs>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Семейное положение, наличие детей</w:t>
            </w:r>
          </w:p>
        </w:tc>
        <w:tc>
          <w:tcPr>
            <w:tcW w:w="2960" w:type="dxa"/>
            <w:gridSpan w:val="2"/>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4.</w:t>
            </w:r>
          </w:p>
        </w:tc>
        <w:tc>
          <w:tcPr>
            <w:tcW w:w="5697" w:type="dxa"/>
            <w:gridSpan w:val="3"/>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Оқу орнын бітірген жылы және оныңатауы /</w:t>
            </w:r>
          </w:p>
          <w:p>
            <w:pPr>
              <w:tabs>
                <w:tab w:val="left" w:pos="578" w:leader="none"/>
              </w:tabs>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Год окончания и наименование учебного заведения</w:t>
            </w:r>
          </w:p>
        </w:tc>
        <w:tc>
          <w:tcPr>
            <w:tcW w:w="2960" w:type="dxa"/>
            <w:gridSpan w:val="2"/>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5.</w:t>
            </w:r>
          </w:p>
        </w:tc>
        <w:tc>
          <w:tcPr>
            <w:tcW w:w="5697" w:type="dxa"/>
            <w:gridSpan w:val="3"/>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Мамандығы бойынша біліктілігі, ғылыми дәрежесі, ғылыми атағы (болған жағдайда) /</w:t>
            </w:r>
          </w:p>
          <w:p>
            <w:pPr>
              <w:tabs>
                <w:tab w:val="left" w:pos="578" w:leader="none"/>
              </w:tabs>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Квалификация по специальности, ученая степень, ученое звание (при наличии)</w:t>
            </w:r>
          </w:p>
        </w:tc>
        <w:tc>
          <w:tcPr>
            <w:tcW w:w="2960" w:type="dxa"/>
            <w:gridSpan w:val="2"/>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6.</w:t>
            </w:r>
          </w:p>
        </w:tc>
        <w:tc>
          <w:tcPr>
            <w:tcW w:w="5697" w:type="dxa"/>
            <w:gridSpan w:val="3"/>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Шетел тілдерін білуі /</w:t>
            </w:r>
          </w:p>
          <w:p>
            <w:pPr>
              <w:tabs>
                <w:tab w:val="left" w:pos="578" w:leader="none"/>
              </w:tabs>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Владение иностранными языками</w:t>
            </w:r>
          </w:p>
        </w:tc>
        <w:tc>
          <w:tcPr>
            <w:tcW w:w="2960" w:type="dxa"/>
            <w:gridSpan w:val="2"/>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7.</w:t>
            </w:r>
          </w:p>
        </w:tc>
        <w:tc>
          <w:tcPr>
            <w:tcW w:w="5697" w:type="dxa"/>
            <w:gridSpan w:val="3"/>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Мемлекеттік наградалары, құрметті атақтары (болған жағдайда) /</w:t>
            </w:r>
          </w:p>
          <w:p>
            <w:pPr>
              <w:tabs>
                <w:tab w:val="left" w:pos="578" w:leader="none"/>
              </w:tabs>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Государственные награды, почетные звания (при наличии)</w:t>
            </w:r>
          </w:p>
        </w:tc>
        <w:tc>
          <w:tcPr>
            <w:tcW w:w="2960" w:type="dxa"/>
            <w:gridSpan w:val="2"/>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8.</w:t>
            </w:r>
          </w:p>
        </w:tc>
        <w:tc>
          <w:tcPr>
            <w:tcW w:w="5697" w:type="dxa"/>
            <w:gridSpan w:val="3"/>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Дипломатиялық дәрежесі, әскери, арнайы атақтары, сыныптық шені (болған жағдайда) /</w:t>
            </w:r>
          </w:p>
          <w:p>
            <w:pPr>
              <w:tabs>
                <w:tab w:val="left" w:pos="578" w:leader="none"/>
              </w:tabs>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Дипломатический ранг, воинское, специальное звание, классный чин (при наличии)</w:t>
            </w:r>
          </w:p>
        </w:tc>
        <w:tc>
          <w:tcPr>
            <w:tcW w:w="2960" w:type="dxa"/>
            <w:gridSpan w:val="2"/>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9.</w:t>
            </w:r>
          </w:p>
        </w:tc>
        <w:tc>
          <w:tcPr>
            <w:tcW w:w="5697" w:type="dxa"/>
            <w:gridSpan w:val="3"/>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Жаза түрі, оны тағайындау күні мен негізі (болған жағдайда) /</w:t>
            </w:r>
          </w:p>
          <w:p>
            <w:pPr>
              <w:tabs>
                <w:tab w:val="left" w:pos="578" w:leader="none"/>
              </w:tabs>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Вид взыскания, дата и основания его наложения (при наличии)</w:t>
            </w:r>
          </w:p>
        </w:tc>
        <w:tc>
          <w:tcPr>
            <w:tcW w:w="2960" w:type="dxa"/>
            <w:gridSpan w:val="2"/>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10.</w:t>
            </w:r>
          </w:p>
        </w:tc>
        <w:tc>
          <w:tcPr>
            <w:tcW w:w="5697" w:type="dxa"/>
            <w:gridSpan w:val="3"/>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pPr>
              <w:tabs>
                <w:tab w:val="left" w:pos="578" w:leader="none"/>
              </w:tabs>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960" w:type="dxa"/>
            <w:gridSpan w:val="2"/>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8657" w:type="dxa"/>
            <w:gridSpan w:val="5"/>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ЕҢБЕК ЖОЛЫ/ТРУДОВАЯ ДЕЯТЕЛЬНОСТЬ</w:t>
            </w: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254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Күні / Дата</w:t>
            </w:r>
          </w:p>
        </w:tc>
        <w:tc>
          <w:tcPr>
            <w:tcW w:w="4495" w:type="dxa"/>
            <w:gridSpan w:val="3"/>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қ</w:t>
            </w:r>
            <w:r>
              <w:rPr>
                <w:rFonts w:ascii="Times New Roman" w:hAnsi="Times New Roman" w:cs="Times New Roman" w:eastAsia="Times New Roman"/>
                <w:color w:val="000000"/>
                <w:spacing w:val="0"/>
                <w:position w:val="0"/>
                <w:sz w:val="24"/>
                <w:shd w:fill="auto" w:val="clear"/>
              </w:rPr>
              <w:t xml:space="preserve">ызметі, жұмыс орны, мекеменің орналасқан жері / </w:t>
            </w:r>
          </w:p>
          <w:p>
            <w:pPr>
              <w:tabs>
                <w:tab w:val="left" w:pos="578" w:leader="none"/>
              </w:tabs>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должность*, место работы, местонахождение организации</w:t>
            </w: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254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қ</w:t>
            </w:r>
            <w:r>
              <w:rPr>
                <w:rFonts w:ascii="Times New Roman" w:hAnsi="Times New Roman" w:cs="Times New Roman" w:eastAsia="Times New Roman"/>
                <w:color w:val="000000"/>
                <w:spacing w:val="0"/>
                <w:position w:val="0"/>
                <w:sz w:val="24"/>
                <w:shd w:fill="auto" w:val="clear"/>
              </w:rPr>
              <w:t xml:space="preserve">абылданған /</w:t>
            </w:r>
          </w:p>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приема</w:t>
            </w:r>
          </w:p>
        </w:tc>
        <w:tc>
          <w:tcPr>
            <w:tcW w:w="1941"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босатылған /</w:t>
            </w:r>
          </w:p>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увольнения</w:t>
            </w:r>
          </w:p>
        </w:tc>
        <w:tc>
          <w:tcPr>
            <w:tcW w:w="5454"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br/>
            </w:r>
          </w:p>
        </w:tc>
        <w:tc>
          <w:tcPr>
            <w:tcW w:w="254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br/>
            </w:r>
          </w:p>
        </w:tc>
        <w:tc>
          <w:tcPr>
            <w:tcW w:w="1941"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454"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254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1941"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454"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254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1941"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454"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254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1941"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454"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254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1941"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454"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254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1941"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454"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254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1941"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454"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254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1941"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454"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254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1941"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454"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254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1941"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5454"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9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254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Кандидаттың қолы /</w:t>
            </w:r>
          </w:p>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Подпись кандидата</w:t>
            </w:r>
          </w:p>
        </w:tc>
        <w:tc>
          <w:tcPr>
            <w:tcW w:w="4495" w:type="dxa"/>
            <w:gridSpan w:val="3"/>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tabs>
                <w:tab w:val="left" w:pos="578" w:leader="none"/>
              </w:tabs>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auto" w:val="clear"/>
              </w:rPr>
              <w:t xml:space="preserve">_______________</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күні / дата</w:t>
            </w:r>
          </w:p>
        </w:tc>
      </w:tr>
    </w:tbl>
    <w:p>
      <w:pPr>
        <w:tabs>
          <w:tab w:val="left" w:pos="57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6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Примечание: в послужном списке каждая занимаемая должность заполняется в отдельной графе</w:t>
      </w:r>
    </w:p>
    <w:p>
      <w:pPr>
        <w:tabs>
          <w:tab w:val="left" w:pos="9639" w:leader="none"/>
        </w:tabs>
        <w:spacing w:before="0" w:after="0" w:line="240"/>
        <w:ind w:right="0" w:left="0" w:firstLine="0"/>
        <w:jc w:val="both"/>
        <w:rPr>
          <w:rFonts w:ascii="Times New Roman" w:hAnsi="Times New Roman" w:cs="Times New Roman" w:eastAsia="Times New Roman"/>
          <w:b/>
          <w:i/>
          <w:color w:val="000000"/>
          <w:spacing w:val="0"/>
          <w:position w:val="0"/>
          <w:sz w:val="24"/>
          <w:shd w:fill="auto" w:val="clear"/>
        </w:rPr>
      </w:pPr>
    </w:p>
    <w:p>
      <w:pPr>
        <w:spacing w:before="0" w:after="200" w:line="276"/>
        <w:ind w:right="0" w:left="0" w:firstLine="0"/>
        <w:jc w:val="right"/>
        <w:rPr>
          <w:rFonts w:ascii="Times New Roman" w:hAnsi="Times New Roman" w:cs="Times New Roman" w:eastAsia="Times New Roman"/>
          <w:b/>
          <w: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g.altynbekov@kgd.gov.kz" Id="docRId1" Type="http://schemas.openxmlformats.org/officeDocument/2006/relationships/hyperlink"/><Relationship Target="numbering.xml" Id="docRId3" Type="http://schemas.openxmlformats.org/officeDocument/2006/relationships/numbering"/><Relationship TargetMode="External" Target="mailto:g.altynbekov@kgd.gov.kz" Id="docRId0" Type="http://schemas.openxmlformats.org/officeDocument/2006/relationships/hyperlink"/><Relationship TargetMode="External" Target="mailto:g.altynbekov@kgd.gov.kz" Id="docRId2" Type="http://schemas.openxmlformats.org/officeDocument/2006/relationships/hyperlink"/><Relationship Target="styles.xml" Id="docRId4" Type="http://schemas.openxmlformats.org/officeDocument/2006/relationships/styles"/></Relationships>
</file>