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85" w:rsidRDefault="00DC4F85" w:rsidP="00E93217">
      <w:pPr>
        <w:pStyle w:val="3"/>
        <w:spacing w:before="0" w:after="0"/>
        <w:jc w:val="center"/>
        <w:rPr>
          <w:rFonts w:ascii="Times New Roman" w:hAnsi="Times New Roman"/>
          <w:bCs w:val="0"/>
          <w:sz w:val="28"/>
          <w:szCs w:val="28"/>
          <w:lang w:val="en-US"/>
        </w:rPr>
      </w:pPr>
      <w:r>
        <w:rPr>
          <w:rFonts w:ascii="Times New Roman" w:hAnsi="Times New Roman"/>
          <w:bCs w:val="0"/>
          <w:sz w:val="28"/>
          <w:szCs w:val="28"/>
          <w:lang w:val="en-US"/>
        </w:rPr>
        <w:t xml:space="preserve">  </w:t>
      </w:r>
    </w:p>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9E0DD8" w:rsidRDefault="009E0DD8">
            <w:pPr>
              <w:tabs>
                <w:tab w:val="left" w:pos="9639"/>
              </w:tabs>
              <w:ind w:right="141"/>
              <w:rPr>
                <w:i w:val="0"/>
                <w:color w:val="000000"/>
                <w:lang w:val="kk-KZ"/>
              </w:rPr>
            </w:pPr>
            <w:r w:rsidRPr="009E0DD8">
              <w:rPr>
                <w:i w:val="0"/>
                <w:color w:val="000000"/>
                <w:lang w:val="kk-KZ"/>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9E0DD8" w:rsidRDefault="009E0DD8">
            <w:pPr>
              <w:tabs>
                <w:tab w:val="left" w:pos="9639"/>
              </w:tabs>
              <w:ind w:right="141"/>
              <w:rPr>
                <w:i w:val="0"/>
                <w:color w:val="000000"/>
                <w:lang w:val="kk-KZ"/>
              </w:rPr>
            </w:pPr>
            <w:r w:rsidRPr="009E0DD8">
              <w:rPr>
                <w:i w:val="0"/>
                <w:color w:val="000000"/>
                <w:lang w:val="kk-KZ"/>
              </w:rPr>
              <w:t>199226</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w:t>
      </w:r>
      <w:r w:rsidR="00CA212D">
        <w:rPr>
          <w:rFonts w:eastAsiaTheme="minorEastAsia"/>
          <w:bCs w:val="0"/>
          <w:i w:val="0"/>
          <w:iCs w:val="0"/>
          <w:lang w:val="kk-KZ"/>
        </w:rPr>
        <w:t xml:space="preserve">асы», Түркістан </w:t>
      </w:r>
      <w:r w:rsidR="001F724C">
        <w:rPr>
          <w:rFonts w:eastAsiaTheme="minorEastAsia"/>
          <w:bCs w:val="0"/>
          <w:i w:val="0"/>
          <w:iCs w:val="0"/>
          <w:lang w:val="kk-KZ"/>
        </w:rPr>
        <w:t>облысы</w:t>
      </w:r>
      <w:r w:rsidRPr="0057359A">
        <w:rPr>
          <w:rFonts w:eastAsiaTheme="minorEastAsia"/>
          <w:bCs w:val="0"/>
          <w:i w:val="0"/>
          <w:iCs w:val="0"/>
          <w:lang w:val="kk-KZ"/>
        </w:rPr>
        <w:t>,</w:t>
      </w:r>
      <w:r w:rsidR="00CA212D">
        <w:rPr>
          <w:rFonts w:eastAsiaTheme="minorEastAsia"/>
          <w:bCs w:val="0"/>
          <w:i w:val="0"/>
          <w:iCs w:val="0"/>
          <w:lang w:val="kk-KZ"/>
        </w:rPr>
        <w:t xml:space="preserve"> </w:t>
      </w:r>
      <w:r w:rsidR="001F724C">
        <w:rPr>
          <w:rFonts w:eastAsiaTheme="minorEastAsia"/>
          <w:bCs w:val="0"/>
          <w:i w:val="0"/>
          <w:iCs w:val="0"/>
          <w:lang w:val="kk-KZ"/>
        </w:rPr>
        <w:t>Түркістан қаласы,</w:t>
      </w:r>
      <w:r w:rsidRPr="0057359A">
        <w:rPr>
          <w:rFonts w:eastAsiaTheme="minorEastAsia"/>
          <w:bCs w:val="0"/>
          <w:i w:val="0"/>
          <w:iCs w:val="0"/>
          <w:lang w:val="kk-KZ"/>
        </w:rPr>
        <w:t xml:space="preserve">                                                                                                                                                                                                                      </w:t>
      </w:r>
      <w:r w:rsidR="001F724C">
        <w:rPr>
          <w:rFonts w:eastAsiaTheme="minorEastAsia"/>
          <w:bCs w:val="0"/>
          <w:i w:val="0"/>
          <w:iCs w:val="0"/>
          <w:lang w:val="kk-KZ"/>
        </w:rPr>
        <w:t>Жаңа қала,</w:t>
      </w:r>
      <w:r w:rsidR="00135060">
        <w:rPr>
          <w:rFonts w:eastAsiaTheme="minorEastAsia"/>
          <w:bCs w:val="0"/>
          <w:i w:val="0"/>
          <w:iCs w:val="0"/>
          <w:lang w:val="kk-KZ"/>
        </w:rPr>
        <w:t xml:space="preserve"> </w:t>
      </w:r>
      <w:r w:rsidR="001F724C">
        <w:rPr>
          <w:rFonts w:eastAsiaTheme="minorEastAsia"/>
          <w:bCs w:val="0"/>
          <w:i w:val="0"/>
          <w:iCs w:val="0"/>
          <w:lang w:val="kk-KZ"/>
        </w:rPr>
        <w:t>160 квартал,</w:t>
      </w:r>
      <w:r w:rsidR="00135060">
        <w:rPr>
          <w:rFonts w:eastAsiaTheme="minorEastAsia"/>
          <w:bCs w:val="0"/>
          <w:i w:val="0"/>
          <w:iCs w:val="0"/>
          <w:lang w:val="kk-KZ"/>
        </w:rPr>
        <w:t xml:space="preserve"> </w:t>
      </w:r>
      <w:r w:rsidR="001F724C">
        <w:rPr>
          <w:rFonts w:eastAsiaTheme="minorEastAsia"/>
          <w:bCs w:val="0"/>
          <w:i w:val="0"/>
          <w:iCs w:val="0"/>
          <w:lang w:val="kk-KZ"/>
        </w:rPr>
        <w:t>5 нысан.</w:t>
      </w:r>
      <w:r w:rsidR="00135060">
        <w:rPr>
          <w:rFonts w:eastAsiaTheme="minorEastAsia"/>
          <w:bCs w:val="0"/>
          <w:i w:val="0"/>
          <w:iCs w:val="0"/>
          <w:lang w:val="kk-KZ"/>
        </w:rPr>
        <w:t xml:space="preserve"> </w:t>
      </w:r>
      <w:r w:rsidR="001F724C">
        <w:rPr>
          <w:rFonts w:eastAsiaTheme="minorEastAsia"/>
          <w:bCs w:val="0"/>
          <w:i w:val="0"/>
          <w:iCs w:val="0"/>
          <w:lang w:val="kk-KZ"/>
        </w:rPr>
        <w:t>Байланыс телефоны 8(72533) 5-76-92</w:t>
      </w:r>
      <w:r w:rsidRPr="0057359A">
        <w:rPr>
          <w:rFonts w:eastAsiaTheme="minorEastAsia"/>
          <w:bCs w:val="0"/>
          <w:i w:val="0"/>
          <w:iCs w:val="0"/>
          <w:lang w:val="kk-KZ"/>
        </w:rPr>
        <w:t xml:space="preserve">,   электрондық мекен-жайы: </w:t>
      </w:r>
      <w:r w:rsidR="007E46A7">
        <w:rPr>
          <w:b w:val="0"/>
          <w:i w:val="0"/>
          <w:lang w:val="kk-KZ"/>
        </w:rPr>
        <w:fldChar w:fldCharType="begin"/>
      </w:r>
      <w:r w:rsidR="001F724C">
        <w:rPr>
          <w:b w:val="0"/>
          <w:i w:val="0"/>
          <w:lang w:val="kk-KZ"/>
        </w:rPr>
        <w:instrText xml:space="preserve"> HYPERLINK "mailto:</w:instrText>
      </w:r>
      <w:r w:rsidR="001F724C" w:rsidRPr="001F724C">
        <w:rPr>
          <w:b w:val="0"/>
          <w:i w:val="0"/>
          <w:lang w:val="kk-KZ"/>
        </w:rPr>
        <w:instrText>d.saparov@kgd.gov.kz</w:instrText>
      </w:r>
      <w:r w:rsidR="001F724C">
        <w:rPr>
          <w:b w:val="0"/>
          <w:i w:val="0"/>
          <w:lang w:val="kk-KZ"/>
        </w:rPr>
        <w:instrText xml:space="preserve">" </w:instrText>
      </w:r>
      <w:r w:rsidR="007E46A7">
        <w:rPr>
          <w:b w:val="0"/>
          <w:i w:val="0"/>
          <w:lang w:val="kk-KZ"/>
        </w:rPr>
        <w:fldChar w:fldCharType="separate"/>
      </w:r>
      <w:r w:rsidR="001F724C" w:rsidRPr="00F17EA3">
        <w:rPr>
          <w:rStyle w:val="a3"/>
          <w:b w:val="0"/>
          <w:i w:val="0"/>
          <w:lang w:val="kk-KZ"/>
        </w:rPr>
        <w:t>d.saparov@kgd.gov.kz</w:t>
      </w:r>
      <w:r w:rsidR="007E46A7">
        <w:rPr>
          <w:b w:val="0"/>
          <w:i w:val="0"/>
          <w:lang w:val="kk-KZ"/>
        </w:rPr>
        <w:fldChar w:fldCharType="end"/>
      </w:r>
      <w:r w:rsidRPr="0057359A">
        <w:rPr>
          <w:rFonts w:eastAsiaTheme="minorEastAsia"/>
          <w:bCs w:val="0"/>
          <w:i w:val="0"/>
          <w:iCs w:val="0"/>
          <w:lang w:val="kk-KZ"/>
        </w:rPr>
        <w:t xml:space="preserve"> </w:t>
      </w:r>
      <w:r w:rsidRPr="0057359A">
        <w:rPr>
          <w:i w:val="0"/>
          <w:lang w:val="kk-KZ"/>
        </w:rPr>
        <w:t>төменгі болып табылатын бос  әкімшілік  мемлекеттік  лауазымға орналасуға жалпы конкурс жариялайды:</w:t>
      </w:r>
    </w:p>
    <w:p w:rsidR="00380451" w:rsidRPr="00BE6F5F" w:rsidRDefault="00380451" w:rsidP="004B5901">
      <w:pPr>
        <w:ind w:left="-284" w:right="178"/>
        <w:jc w:val="both"/>
        <w:rPr>
          <w:i w:val="0"/>
          <w:lang w:val="kk-KZ"/>
        </w:rPr>
      </w:pPr>
      <w:r>
        <w:rPr>
          <w:b w:val="0"/>
          <w:i w:val="0"/>
          <w:lang w:val="kk-KZ"/>
        </w:rPr>
        <w:tab/>
      </w:r>
      <w:r>
        <w:rPr>
          <w:b w:val="0"/>
          <w:i w:val="0"/>
          <w:lang w:val="kk-KZ"/>
        </w:rPr>
        <w:tab/>
      </w:r>
      <w:r w:rsidR="00B222C4" w:rsidRPr="00B222C4">
        <w:rPr>
          <w:i w:val="0"/>
          <w:lang w:val="kk-KZ"/>
        </w:rPr>
        <w:t>1</w:t>
      </w:r>
      <w:r w:rsidRPr="001A38C7">
        <w:rPr>
          <w:i w:val="0"/>
          <w:lang w:val="kk-KZ"/>
        </w:rPr>
        <w:t>.</w:t>
      </w:r>
      <w:r w:rsidRPr="0057359A">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Pr>
          <w:i w:val="0"/>
          <w:lang w:val="kk-KZ"/>
        </w:rPr>
        <w:t>«</w:t>
      </w:r>
      <w:r w:rsidR="00135060">
        <w:rPr>
          <w:i w:val="0"/>
          <w:lang w:val="kk-KZ"/>
        </w:rPr>
        <w:t>Есепке алу және талдау</w:t>
      </w:r>
      <w:r>
        <w:rPr>
          <w:i w:val="0"/>
          <w:lang w:val="kk-KZ"/>
        </w:rPr>
        <w:t xml:space="preserve">»  </w:t>
      </w:r>
      <w:r w:rsidRPr="0057359A">
        <w:rPr>
          <w:i w:val="0"/>
          <w:lang w:val="kk-KZ"/>
        </w:rPr>
        <w:t>бөлімінің жетекші маманы,</w:t>
      </w:r>
      <w:r w:rsidR="00D14D69" w:rsidRPr="00D14D69">
        <w:rPr>
          <w:i w:val="0"/>
          <w:lang w:val="kk-KZ"/>
        </w:rPr>
        <w:t xml:space="preserve"> </w:t>
      </w:r>
      <w:r w:rsidR="00D14D69" w:rsidRPr="00963A8E">
        <w:rPr>
          <w:i w:val="0"/>
          <w:lang w:val="kk-KZ"/>
        </w:rPr>
        <w:t xml:space="preserve">(негізгі қызметкердің бала күту демалысы </w:t>
      </w:r>
      <w:r w:rsidR="00135060">
        <w:rPr>
          <w:i w:val="0"/>
          <w:lang w:val="kk-KZ"/>
        </w:rPr>
        <w:t>01.11.2022</w:t>
      </w:r>
      <w:r w:rsidR="00D14D69" w:rsidRPr="00963A8E">
        <w:rPr>
          <w:i w:val="0"/>
          <w:lang w:val="kk-KZ"/>
        </w:rPr>
        <w:t xml:space="preserve"> жылға дейін</w:t>
      </w:r>
      <w:r w:rsidR="004B5901">
        <w:rPr>
          <w:i w:val="0"/>
          <w:lang w:val="kk-KZ"/>
        </w:rPr>
        <w:t>,негізгі қызметкер мерзімі біткенге дейін жұмысқа шығуға құқылы</w:t>
      </w:r>
      <w:bookmarkStart w:id="0" w:name="_GoBack"/>
      <w:bookmarkEnd w:id="0"/>
      <w:r w:rsidR="00D14D69" w:rsidRPr="00963A8E">
        <w:rPr>
          <w:i w:val="0"/>
          <w:lang w:val="kk-KZ"/>
        </w:rPr>
        <w:t xml:space="preserve">), </w:t>
      </w:r>
      <w:r w:rsidRPr="00D14D69">
        <w:rPr>
          <w:i w:val="0"/>
          <w:lang w:val="kk-KZ"/>
        </w:rPr>
        <w:t>(С-R-5 санаты)  1 бірлік</w:t>
      </w:r>
      <w:r w:rsidR="00D14D69" w:rsidRPr="00D14D69">
        <w:rPr>
          <w:i w:val="0"/>
          <w:lang w:val="kk-KZ"/>
        </w:rPr>
        <w:t>.</w:t>
      </w:r>
    </w:p>
    <w:p w:rsidR="00F533C1" w:rsidRDefault="00380451" w:rsidP="00F533C1">
      <w:pPr>
        <w:jc w:val="both"/>
        <w:rPr>
          <w:b w:val="0"/>
          <w:i w:val="0"/>
          <w:lang w:val="kk-KZ"/>
        </w:rPr>
      </w:pPr>
      <w:r w:rsidRPr="0057359A">
        <w:rPr>
          <w:i w:val="0"/>
          <w:lang w:val="kk-KZ"/>
        </w:rPr>
        <w:t xml:space="preserve">     </w:t>
      </w:r>
      <w:r>
        <w:rPr>
          <w:i w:val="0"/>
          <w:lang w:val="kk-KZ"/>
        </w:rPr>
        <w:t xml:space="preserve">     </w:t>
      </w:r>
      <w:r w:rsidRPr="003F202B">
        <w:rPr>
          <w:i w:val="0"/>
          <w:lang w:val="kk-KZ"/>
        </w:rPr>
        <w:t>Функционалдық міндеттері:</w:t>
      </w:r>
      <w:r w:rsidRPr="0057359A">
        <w:rPr>
          <w:i w:val="0"/>
          <w:lang w:val="kk-KZ"/>
        </w:rPr>
        <w:t xml:space="preserve"> </w:t>
      </w:r>
      <w:r w:rsidRPr="001D1B25">
        <w:rPr>
          <w:b w:val="0"/>
          <w:i w:val="0"/>
          <w:lang w:val="kk-KZ"/>
        </w:rPr>
        <w:t xml:space="preserve">Салық кодексінің нормаларын сақтау,  мемлекеттік қызмет көрсетудің стандарттары бойынша регламенттерін сақтау, </w:t>
      </w:r>
      <w:r w:rsidR="00F533C1">
        <w:rPr>
          <w:b w:val="0"/>
          <w:i w:val="0"/>
          <w:lang w:val="kk-KZ"/>
        </w:rPr>
        <w:t>с</w:t>
      </w:r>
      <w:proofErr w:type="spellStart"/>
      <w:r w:rsidR="00F533C1" w:rsidRPr="00F533C1">
        <w:rPr>
          <w:b w:val="0"/>
          <w:i w:val="0"/>
          <w:lang w:val="uk-UA"/>
        </w:rPr>
        <w:t>алық</w:t>
      </w:r>
      <w:proofErr w:type="spellEnd"/>
      <w:r w:rsidR="00F533C1" w:rsidRPr="00F533C1">
        <w:rPr>
          <w:b w:val="0"/>
          <w:i w:val="0"/>
          <w:lang w:val="uk-UA"/>
        </w:rPr>
        <w:t xml:space="preserve"> </w:t>
      </w:r>
      <w:proofErr w:type="spellStart"/>
      <w:r w:rsidR="00F533C1" w:rsidRPr="00F533C1">
        <w:rPr>
          <w:b w:val="0"/>
          <w:i w:val="0"/>
          <w:lang w:val="uk-UA"/>
        </w:rPr>
        <w:t>төлеушілердің</w:t>
      </w:r>
      <w:proofErr w:type="spellEnd"/>
      <w:r w:rsidR="00F533C1" w:rsidRPr="00F533C1">
        <w:rPr>
          <w:b w:val="0"/>
          <w:i w:val="0"/>
          <w:lang w:val="uk-UA"/>
        </w:rPr>
        <w:t xml:space="preserve"> бет </w:t>
      </w:r>
      <w:proofErr w:type="spellStart"/>
      <w:r w:rsidR="00F533C1" w:rsidRPr="00F533C1">
        <w:rPr>
          <w:b w:val="0"/>
          <w:i w:val="0"/>
          <w:lang w:val="uk-UA"/>
        </w:rPr>
        <w:t>есептерін</w:t>
      </w:r>
      <w:proofErr w:type="spellEnd"/>
      <w:r w:rsidR="00F533C1" w:rsidRPr="00F533C1">
        <w:rPr>
          <w:b w:val="0"/>
          <w:i w:val="0"/>
          <w:lang w:val="uk-UA"/>
        </w:rPr>
        <w:t xml:space="preserve"> </w:t>
      </w:r>
      <w:proofErr w:type="spellStart"/>
      <w:r w:rsidR="00F533C1" w:rsidRPr="00F533C1">
        <w:rPr>
          <w:b w:val="0"/>
          <w:i w:val="0"/>
          <w:lang w:val="uk-UA"/>
        </w:rPr>
        <w:t>қадағалап</w:t>
      </w:r>
      <w:proofErr w:type="spellEnd"/>
      <w:r w:rsidR="00F533C1" w:rsidRPr="00F533C1">
        <w:rPr>
          <w:b w:val="0"/>
          <w:i w:val="0"/>
          <w:lang w:val="uk-UA"/>
        </w:rPr>
        <w:t xml:space="preserve">, </w:t>
      </w:r>
      <w:proofErr w:type="spellStart"/>
      <w:r w:rsidR="00F533C1" w:rsidRPr="00F533C1">
        <w:rPr>
          <w:b w:val="0"/>
          <w:i w:val="0"/>
          <w:lang w:val="uk-UA"/>
        </w:rPr>
        <w:t>салықтардың</w:t>
      </w:r>
      <w:proofErr w:type="spellEnd"/>
      <w:r w:rsidR="00F533C1" w:rsidRPr="00F533C1">
        <w:rPr>
          <w:b w:val="0"/>
          <w:i w:val="0"/>
          <w:lang w:val="uk-UA"/>
        </w:rPr>
        <w:t xml:space="preserve"> </w:t>
      </w:r>
      <w:proofErr w:type="spellStart"/>
      <w:r w:rsidR="00F533C1" w:rsidRPr="00F533C1">
        <w:rPr>
          <w:b w:val="0"/>
          <w:i w:val="0"/>
          <w:lang w:val="uk-UA"/>
        </w:rPr>
        <w:t>а</w:t>
      </w:r>
      <w:r w:rsidR="00105B0C">
        <w:rPr>
          <w:b w:val="0"/>
          <w:i w:val="0"/>
          <w:lang w:val="uk-UA"/>
        </w:rPr>
        <w:t>ртық</w:t>
      </w:r>
      <w:proofErr w:type="spellEnd"/>
      <w:r w:rsidR="00105B0C">
        <w:rPr>
          <w:b w:val="0"/>
          <w:i w:val="0"/>
          <w:lang w:val="uk-UA"/>
        </w:rPr>
        <w:t xml:space="preserve"> </w:t>
      </w:r>
      <w:proofErr w:type="spellStart"/>
      <w:r w:rsidR="00105B0C">
        <w:rPr>
          <w:b w:val="0"/>
          <w:i w:val="0"/>
          <w:lang w:val="uk-UA"/>
        </w:rPr>
        <w:t>түскен</w:t>
      </w:r>
      <w:proofErr w:type="spellEnd"/>
      <w:r w:rsidR="00105B0C">
        <w:rPr>
          <w:b w:val="0"/>
          <w:i w:val="0"/>
          <w:lang w:val="uk-UA"/>
        </w:rPr>
        <w:t xml:space="preserve">    </w:t>
      </w:r>
      <w:proofErr w:type="spellStart"/>
      <w:r w:rsidR="00105B0C">
        <w:rPr>
          <w:b w:val="0"/>
          <w:i w:val="0"/>
          <w:lang w:val="uk-UA"/>
        </w:rPr>
        <w:t>сомалардан</w:t>
      </w:r>
      <w:proofErr w:type="spellEnd"/>
      <w:r w:rsidR="00105B0C">
        <w:rPr>
          <w:b w:val="0"/>
          <w:i w:val="0"/>
          <w:lang w:val="uk-UA"/>
        </w:rPr>
        <w:t xml:space="preserve"> </w:t>
      </w:r>
      <w:proofErr w:type="spellStart"/>
      <w:r w:rsidR="00105B0C">
        <w:rPr>
          <w:b w:val="0"/>
          <w:i w:val="0"/>
          <w:lang w:val="uk-UA"/>
        </w:rPr>
        <w:t>айып</w:t>
      </w:r>
      <w:r w:rsidR="00F533C1" w:rsidRPr="00F533C1">
        <w:rPr>
          <w:b w:val="0"/>
          <w:i w:val="0"/>
          <w:lang w:val="uk-UA"/>
        </w:rPr>
        <w:t>пұл</w:t>
      </w:r>
      <w:proofErr w:type="spellEnd"/>
      <w:r w:rsidR="00F533C1" w:rsidRPr="00F533C1">
        <w:rPr>
          <w:b w:val="0"/>
          <w:i w:val="0"/>
          <w:lang w:val="uk-UA"/>
        </w:rPr>
        <w:t xml:space="preserve"> </w:t>
      </w:r>
      <w:proofErr w:type="spellStart"/>
      <w:r w:rsidR="00F533C1" w:rsidRPr="00F533C1">
        <w:rPr>
          <w:b w:val="0"/>
          <w:i w:val="0"/>
          <w:lang w:val="uk-UA"/>
        </w:rPr>
        <w:t>мен</w:t>
      </w:r>
      <w:proofErr w:type="spellEnd"/>
      <w:r w:rsidR="00F533C1" w:rsidRPr="00F533C1">
        <w:rPr>
          <w:b w:val="0"/>
          <w:i w:val="0"/>
          <w:lang w:val="uk-UA"/>
        </w:rPr>
        <w:t xml:space="preserve"> </w:t>
      </w:r>
      <w:proofErr w:type="spellStart"/>
      <w:r w:rsidR="00F533C1" w:rsidRPr="00F533C1">
        <w:rPr>
          <w:b w:val="0"/>
          <w:i w:val="0"/>
          <w:lang w:val="uk-UA"/>
        </w:rPr>
        <w:t>өсімін</w:t>
      </w:r>
      <w:proofErr w:type="spellEnd"/>
      <w:r w:rsidR="00F533C1" w:rsidRPr="00F533C1">
        <w:rPr>
          <w:b w:val="0"/>
          <w:i w:val="0"/>
          <w:lang w:val="uk-UA"/>
        </w:rPr>
        <w:t xml:space="preserve"> жабу.</w:t>
      </w:r>
      <w:r w:rsidR="00F533C1" w:rsidRPr="00F533C1">
        <w:rPr>
          <w:b w:val="0"/>
          <w:i w:val="0"/>
          <w:lang w:val="kk-KZ"/>
        </w:rPr>
        <w:t xml:space="preserve"> С</w:t>
      </w:r>
      <w:r w:rsidR="00F533C1" w:rsidRPr="00F533C1">
        <w:rPr>
          <w:b w:val="0"/>
          <w:i w:val="0"/>
          <w:color w:val="000000"/>
          <w:lang w:val="kk-KZ"/>
        </w:rPr>
        <w:t>алық міндеттемелерін бақылауды жүзеге асыратын лауазымды тұлғалардан  берілген   есептеу тізілімін  дербес шоттарға  түсіру,</w:t>
      </w:r>
      <w:r w:rsidR="00F533C1" w:rsidRPr="00F533C1">
        <w:rPr>
          <w:b w:val="0"/>
          <w:i w:val="0"/>
          <w:lang w:val="uk-UA"/>
        </w:rPr>
        <w:t xml:space="preserve"> </w:t>
      </w:r>
      <w:proofErr w:type="spellStart"/>
      <w:r w:rsidR="00F533C1">
        <w:rPr>
          <w:b w:val="0"/>
          <w:i w:val="0"/>
          <w:lang w:val="uk-UA"/>
        </w:rPr>
        <w:t>с</w:t>
      </w:r>
      <w:r w:rsidR="00F533C1" w:rsidRPr="00F533C1">
        <w:rPr>
          <w:b w:val="0"/>
          <w:i w:val="0"/>
          <w:lang w:val="uk-UA"/>
        </w:rPr>
        <w:t>алық</w:t>
      </w:r>
      <w:proofErr w:type="spellEnd"/>
      <w:r w:rsidR="00F533C1" w:rsidRPr="00F533C1">
        <w:rPr>
          <w:b w:val="0"/>
          <w:i w:val="0"/>
          <w:lang w:val="uk-UA"/>
        </w:rPr>
        <w:t xml:space="preserve"> </w:t>
      </w:r>
      <w:proofErr w:type="spellStart"/>
      <w:r w:rsidR="00F533C1" w:rsidRPr="00F533C1">
        <w:rPr>
          <w:b w:val="0"/>
          <w:i w:val="0"/>
          <w:lang w:val="uk-UA"/>
        </w:rPr>
        <w:t>төлеушінің</w:t>
      </w:r>
      <w:proofErr w:type="spellEnd"/>
      <w:r w:rsidR="00F533C1" w:rsidRPr="00F533C1">
        <w:rPr>
          <w:b w:val="0"/>
          <w:i w:val="0"/>
          <w:lang w:val="uk-UA"/>
        </w:rPr>
        <w:t xml:space="preserve">  </w:t>
      </w:r>
      <w:proofErr w:type="spellStart"/>
      <w:r w:rsidR="00F533C1" w:rsidRPr="00F533C1">
        <w:rPr>
          <w:b w:val="0"/>
          <w:i w:val="0"/>
          <w:lang w:val="uk-UA"/>
        </w:rPr>
        <w:t>орналасқан</w:t>
      </w:r>
      <w:proofErr w:type="spellEnd"/>
      <w:r w:rsidR="00F533C1" w:rsidRPr="00F533C1">
        <w:rPr>
          <w:b w:val="0"/>
          <w:i w:val="0"/>
          <w:lang w:val="uk-UA"/>
        </w:rPr>
        <w:t xml:space="preserve">  </w:t>
      </w:r>
      <w:proofErr w:type="spellStart"/>
      <w:r w:rsidR="00F533C1" w:rsidRPr="00F533C1">
        <w:rPr>
          <w:b w:val="0"/>
          <w:i w:val="0"/>
          <w:lang w:val="uk-UA"/>
        </w:rPr>
        <w:t>орнының</w:t>
      </w:r>
      <w:proofErr w:type="spellEnd"/>
      <w:r w:rsidR="00F533C1" w:rsidRPr="00F533C1">
        <w:rPr>
          <w:b w:val="0"/>
          <w:i w:val="0"/>
          <w:lang w:val="uk-UA"/>
        </w:rPr>
        <w:t xml:space="preserve">  </w:t>
      </w:r>
      <w:proofErr w:type="spellStart"/>
      <w:r w:rsidR="00F533C1" w:rsidRPr="00F533C1">
        <w:rPr>
          <w:b w:val="0"/>
          <w:i w:val="0"/>
          <w:lang w:val="uk-UA"/>
        </w:rPr>
        <w:lastRenderedPageBreak/>
        <w:t>өзгеруі</w:t>
      </w:r>
      <w:proofErr w:type="spellEnd"/>
      <w:r w:rsidR="00F533C1" w:rsidRPr="00F533C1">
        <w:rPr>
          <w:b w:val="0"/>
          <w:i w:val="0"/>
          <w:lang w:val="uk-UA"/>
        </w:rPr>
        <w:t xml:space="preserve">  </w:t>
      </w:r>
      <w:proofErr w:type="spellStart"/>
      <w:r w:rsidR="00F533C1" w:rsidRPr="00F533C1">
        <w:rPr>
          <w:b w:val="0"/>
          <w:i w:val="0"/>
          <w:lang w:val="uk-UA"/>
        </w:rPr>
        <w:t>кезінде</w:t>
      </w:r>
      <w:proofErr w:type="spellEnd"/>
      <w:r w:rsidR="00F533C1" w:rsidRPr="00F533C1">
        <w:rPr>
          <w:b w:val="0"/>
          <w:i w:val="0"/>
          <w:lang w:val="uk-UA"/>
        </w:rPr>
        <w:t xml:space="preserve">   </w:t>
      </w:r>
      <w:proofErr w:type="spellStart"/>
      <w:r w:rsidR="00F533C1" w:rsidRPr="00F533C1">
        <w:rPr>
          <w:b w:val="0"/>
          <w:i w:val="0"/>
          <w:lang w:val="uk-UA"/>
        </w:rPr>
        <w:t>дербес</w:t>
      </w:r>
      <w:proofErr w:type="spellEnd"/>
      <w:r w:rsidR="00F533C1" w:rsidRPr="00F533C1">
        <w:rPr>
          <w:b w:val="0"/>
          <w:i w:val="0"/>
          <w:lang w:val="uk-UA"/>
        </w:rPr>
        <w:t xml:space="preserve">  </w:t>
      </w:r>
      <w:proofErr w:type="spellStart"/>
      <w:r w:rsidR="00F533C1" w:rsidRPr="00F533C1">
        <w:rPr>
          <w:b w:val="0"/>
          <w:i w:val="0"/>
          <w:lang w:val="uk-UA"/>
        </w:rPr>
        <w:t>шоттарды</w:t>
      </w:r>
      <w:proofErr w:type="spellEnd"/>
      <w:r w:rsidR="00F533C1" w:rsidRPr="00F533C1">
        <w:rPr>
          <w:b w:val="0"/>
          <w:i w:val="0"/>
          <w:lang w:val="uk-UA"/>
        </w:rPr>
        <w:t xml:space="preserve">   </w:t>
      </w:r>
      <w:proofErr w:type="spellStart"/>
      <w:r w:rsidR="00F533C1" w:rsidRPr="00F533C1">
        <w:rPr>
          <w:b w:val="0"/>
          <w:i w:val="0"/>
          <w:lang w:val="uk-UA"/>
        </w:rPr>
        <w:t>есепке</w:t>
      </w:r>
      <w:proofErr w:type="spellEnd"/>
      <w:r w:rsidR="00F533C1" w:rsidRPr="00F533C1">
        <w:rPr>
          <w:b w:val="0"/>
          <w:i w:val="0"/>
          <w:lang w:val="uk-UA"/>
        </w:rPr>
        <w:t xml:space="preserve">  </w:t>
      </w:r>
      <w:proofErr w:type="spellStart"/>
      <w:r w:rsidR="00F533C1" w:rsidRPr="00F533C1">
        <w:rPr>
          <w:b w:val="0"/>
          <w:i w:val="0"/>
          <w:lang w:val="uk-UA"/>
        </w:rPr>
        <w:t>алу</w:t>
      </w:r>
      <w:proofErr w:type="spellEnd"/>
      <w:r w:rsidR="00F533C1" w:rsidRPr="00F533C1">
        <w:rPr>
          <w:b w:val="0"/>
          <w:i w:val="0"/>
          <w:lang w:val="uk-UA"/>
        </w:rPr>
        <w:t xml:space="preserve">  </w:t>
      </w:r>
      <w:proofErr w:type="spellStart"/>
      <w:r w:rsidR="00F533C1" w:rsidRPr="00F533C1">
        <w:rPr>
          <w:b w:val="0"/>
          <w:i w:val="0"/>
          <w:lang w:val="uk-UA"/>
        </w:rPr>
        <w:t>және</w:t>
      </w:r>
      <w:proofErr w:type="spellEnd"/>
      <w:r w:rsidR="00F533C1" w:rsidRPr="00F533C1">
        <w:rPr>
          <w:b w:val="0"/>
          <w:i w:val="0"/>
          <w:lang w:val="uk-UA"/>
        </w:rPr>
        <w:t xml:space="preserve">  беру  </w:t>
      </w:r>
      <w:proofErr w:type="spellStart"/>
      <w:r w:rsidR="00F533C1" w:rsidRPr="00F533C1">
        <w:rPr>
          <w:b w:val="0"/>
          <w:i w:val="0"/>
          <w:lang w:val="uk-UA"/>
        </w:rPr>
        <w:t>жұмыстарын</w:t>
      </w:r>
      <w:proofErr w:type="spellEnd"/>
      <w:r w:rsidR="00F533C1" w:rsidRPr="00F533C1">
        <w:rPr>
          <w:b w:val="0"/>
          <w:i w:val="0"/>
          <w:lang w:val="uk-UA"/>
        </w:rPr>
        <w:t xml:space="preserve">  </w:t>
      </w:r>
      <w:proofErr w:type="spellStart"/>
      <w:r w:rsidR="00F533C1" w:rsidRPr="00F533C1">
        <w:rPr>
          <w:b w:val="0"/>
          <w:i w:val="0"/>
          <w:lang w:val="uk-UA"/>
        </w:rPr>
        <w:t>қадағалау</w:t>
      </w:r>
      <w:proofErr w:type="spellEnd"/>
      <w:r w:rsidR="00F533C1" w:rsidRPr="00F533C1">
        <w:rPr>
          <w:b w:val="0"/>
          <w:i w:val="0"/>
          <w:lang w:val="uk-UA"/>
        </w:rPr>
        <w:t>,</w:t>
      </w:r>
      <w:r w:rsidR="00D56E91">
        <w:rPr>
          <w:b w:val="0"/>
          <w:i w:val="0"/>
          <w:lang w:val="kk-KZ"/>
        </w:rPr>
        <w:t xml:space="preserve"> дара</w:t>
      </w:r>
      <w:r w:rsidR="00F533C1" w:rsidRPr="00F533C1">
        <w:rPr>
          <w:b w:val="0"/>
          <w:i w:val="0"/>
          <w:lang w:val="kk-KZ"/>
        </w:rPr>
        <w:t xml:space="preserve">  кәсіпкерлер бойынша іс-әрекетін  тоқтатқан, мемлекеттік  реестрден  шыққан  салық  төлеушілердің  бет  есептерін   уақытылы  жабу.</w:t>
      </w:r>
    </w:p>
    <w:p w:rsidR="00105B0C" w:rsidRPr="00105B0C" w:rsidRDefault="00105B0C" w:rsidP="00F533C1">
      <w:pPr>
        <w:jc w:val="both"/>
        <w:rPr>
          <w:i w:val="0"/>
          <w:lang w:val="kk-KZ"/>
        </w:rPr>
      </w:pPr>
      <w:r w:rsidRPr="00105B0C">
        <w:rPr>
          <w:i w:val="0"/>
          <w:lang w:val="kk-KZ"/>
        </w:rPr>
        <w:t>«А»</w:t>
      </w:r>
      <w:r w:rsidR="00F402FA">
        <w:rPr>
          <w:i w:val="0"/>
          <w:lang w:val="kk-KZ"/>
        </w:rPr>
        <w:t xml:space="preserve"> </w:t>
      </w:r>
      <w:r w:rsidRPr="00105B0C">
        <w:rPr>
          <w:i w:val="0"/>
          <w:lang w:val="kk-KZ"/>
        </w:rPr>
        <w:t>блок</w:t>
      </w:r>
    </w:p>
    <w:p w:rsidR="00380451" w:rsidRPr="00F533C1" w:rsidRDefault="00380451" w:rsidP="00380451">
      <w:pPr>
        <w:ind w:right="178"/>
        <w:jc w:val="both"/>
        <w:rPr>
          <w:b w:val="0"/>
          <w:i w:val="0"/>
          <w:lang w:val="uk-UA"/>
        </w:rPr>
      </w:pPr>
    </w:p>
    <w:p w:rsidR="007F7B69" w:rsidRPr="0057359A" w:rsidRDefault="00517ACC" w:rsidP="007F7B69">
      <w:pPr>
        <w:ind w:left="-284" w:firstLine="284"/>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7F7B69"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w:t>
      </w:r>
      <w:r w:rsidR="007F7B69">
        <w:rPr>
          <w:b w:val="0"/>
          <w:i w:val="0"/>
          <w:color w:val="000000"/>
          <w:lang w:val="kk-KZ"/>
        </w:rPr>
        <w:t xml:space="preserve"> </w:t>
      </w:r>
      <w:r w:rsidR="007F7B69" w:rsidRPr="0057359A">
        <w:rPr>
          <w:b w:val="0"/>
          <w:i w:val="0"/>
          <w:color w:val="000000"/>
          <w:lang w:val="kk-KZ"/>
        </w:rPr>
        <w:t>Жаратылыстану ғылымдар (</w:t>
      </w:r>
      <w:r w:rsidR="007F7B69" w:rsidRPr="0057359A">
        <w:rPr>
          <w:b w:val="0"/>
          <w:i w:val="0"/>
          <w:lang w:val="kk-KZ"/>
        </w:rPr>
        <w:t>информатика),</w:t>
      </w:r>
      <w:r w:rsidR="007F7B69">
        <w:rPr>
          <w:b w:val="0"/>
          <w:i w:val="0"/>
          <w:lang w:val="kk-KZ"/>
        </w:rPr>
        <w:t xml:space="preserve"> </w:t>
      </w:r>
      <w:r w:rsidR="007F7B69" w:rsidRPr="0057359A">
        <w:rPr>
          <w:b w:val="0"/>
          <w:i w:val="0"/>
          <w:lang w:val="kk-KZ"/>
        </w:rPr>
        <w:t xml:space="preserve">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r w:rsidR="007F7B69" w:rsidRPr="0057359A">
        <w:rPr>
          <w:i w:val="0"/>
          <w:lang w:val="kk-KZ"/>
        </w:rPr>
        <w:t xml:space="preserve">  </w:t>
      </w:r>
    </w:p>
    <w:p w:rsidR="00BD7ECA" w:rsidRPr="0057359A" w:rsidRDefault="00BD7ECA" w:rsidP="007F7B69">
      <w:pPr>
        <w:ind w:left="-284" w:firstLine="567"/>
        <w:jc w:val="both"/>
        <w:rPr>
          <w:b w:val="0"/>
          <w:i w:val="0"/>
          <w:lang w:val="kk-KZ"/>
        </w:rPr>
      </w:pPr>
      <w:r w:rsidRPr="0057359A">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57359A"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w:t>
      </w:r>
      <w:r w:rsidRPr="0057359A">
        <w:rPr>
          <w:b w:val="0"/>
          <w:i w:val="0"/>
          <w:lang w:val="kk-KZ"/>
        </w:rPr>
        <w:lastRenderedPageBreak/>
        <w:t>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AE6ADF" w:rsidRDefault="00375857" w:rsidP="00771369">
      <w:pPr>
        <w:pStyle w:val="a8"/>
        <w:ind w:left="-284" w:firstLine="992"/>
        <w:jc w:val="both"/>
        <w:rPr>
          <w:i w:val="0"/>
          <w:lang w:val="kk-KZ"/>
        </w:rPr>
      </w:pPr>
      <w:r w:rsidRPr="00AE6ADF">
        <w:rPr>
          <w:i w:val="0"/>
          <w:lang w:val="kk-KZ"/>
        </w:rPr>
        <w:t>Персоналды басқару қызметі (кадр қызметі) «Е-қызмет» интегралды ақпараттық жүйесі арқылы кандидаттың:</w:t>
      </w:r>
    </w:p>
    <w:p w:rsidR="00375857" w:rsidRPr="00AE6ADF" w:rsidRDefault="00375857" w:rsidP="00771369">
      <w:pPr>
        <w:pStyle w:val="a8"/>
        <w:ind w:left="-284"/>
        <w:jc w:val="both"/>
        <w:rPr>
          <w:i w:val="0"/>
          <w:lang w:val="kk-KZ"/>
        </w:rPr>
      </w:pPr>
      <w:r w:rsidRPr="00AE6ADF">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AE6ADF" w:rsidRDefault="00375857" w:rsidP="0075106D">
      <w:pPr>
        <w:pStyle w:val="a8"/>
        <w:ind w:left="-284"/>
        <w:jc w:val="both"/>
        <w:rPr>
          <w:i w:val="0"/>
          <w:lang w:val="kk-KZ"/>
        </w:rPr>
      </w:pPr>
      <w:r w:rsidRPr="00AE6ADF">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375857" w:rsidRPr="0057359A" w:rsidRDefault="00375857" w:rsidP="00183567">
      <w:pPr>
        <w:pStyle w:val="a7"/>
        <w:tabs>
          <w:tab w:val="left" w:pos="-426"/>
          <w:tab w:val="left" w:pos="993"/>
        </w:tabs>
        <w:autoSpaceDE w:val="0"/>
        <w:autoSpaceDN w:val="0"/>
        <w:adjustRightInd w:val="0"/>
        <w:ind w:left="-284"/>
        <w:jc w:val="both"/>
        <w:rPr>
          <w:b w:val="0"/>
          <w:i w:val="0"/>
          <w:lang w:val="kk-KZ"/>
        </w:rPr>
      </w:pPr>
    </w:p>
    <w:p w:rsidR="007922BD" w:rsidRPr="0057359A" w:rsidRDefault="007922BD" w:rsidP="007922BD">
      <w:pPr>
        <w:ind w:left="-284" w:firstLine="284"/>
        <w:jc w:val="both"/>
        <w:rPr>
          <w:b w:val="0"/>
          <w:i w:val="0"/>
          <w:lang w:val="kk-KZ"/>
        </w:rPr>
      </w:pPr>
      <w:r w:rsidRPr="0057359A">
        <w:rPr>
          <w:b w:val="0"/>
          <w:i w:val="0"/>
          <w:lang w:val="kk-KZ"/>
        </w:rPr>
        <w:t>3), 4), 5), 7), 8), 9) және 10) тармақшаларында көрсетілген құжаттардың көшірмелерін ұсынуға рұқсат етіледі.</w:t>
      </w:r>
    </w:p>
    <w:p w:rsidR="007922BD" w:rsidRPr="0057359A" w:rsidRDefault="007922BD" w:rsidP="007922BD">
      <w:pPr>
        <w:ind w:left="-284" w:firstLine="284"/>
        <w:jc w:val="both"/>
        <w:rPr>
          <w:b w:val="0"/>
          <w:i w:val="0"/>
          <w:lang w:val="kk-KZ"/>
        </w:rPr>
      </w:pPr>
      <w:r w:rsidRPr="0057359A">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7922BD">
      <w:pPr>
        <w:ind w:left="-284" w:firstLine="284"/>
        <w:jc w:val="both"/>
        <w:rPr>
          <w:b w:val="0"/>
          <w:i w:val="0"/>
          <w:lang w:val="kk-KZ"/>
        </w:rPr>
      </w:pPr>
      <w:r w:rsidRPr="0057359A">
        <w:rPr>
          <w:b w:val="0"/>
          <w:i w:val="0"/>
          <w:lang w:val="kk-KZ"/>
        </w:rPr>
        <w:t>      </w:t>
      </w:r>
      <w:r w:rsidR="002410F6" w:rsidRPr="0057359A">
        <w:rPr>
          <w:b w:val="0"/>
          <w:i w:val="0"/>
          <w:lang w:val="kk-KZ"/>
        </w:rPr>
        <w:tab/>
      </w:r>
      <w:r w:rsidRPr="0057359A">
        <w:rPr>
          <w:b w:val="0"/>
          <w:i w:val="0"/>
          <w:lang w:val="kk-KZ"/>
        </w:rPr>
        <w:t xml:space="preserve">Егер азамат еңбек қызметін жүзеге асырмаған және конкурс </w:t>
      </w:r>
      <w:r w:rsidRPr="0057359A">
        <w:rPr>
          <w:b w:val="0"/>
          <w:i w:val="0"/>
          <w:lang w:val="kk-KZ"/>
        </w:rPr>
        <w:lastRenderedPageBreak/>
        <w:t>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57359A" w:rsidRPr="0057359A" w:rsidRDefault="00EE173A" w:rsidP="003F5E40">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p>
    <w:p w:rsidR="003F5E40" w:rsidRPr="0057359A" w:rsidRDefault="003F5E40" w:rsidP="003F5E40">
      <w:pPr>
        <w:ind w:left="-284" w:right="178"/>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Pr="0057359A">
        <w:rPr>
          <w:rFonts w:eastAsiaTheme="minorEastAsia"/>
          <w:bCs w:val="0"/>
          <w:i w:val="0"/>
          <w:iCs w:val="0"/>
          <w:lang w:val="kk-KZ"/>
        </w:rPr>
        <w:t>бойынша Мем</w:t>
      </w:r>
      <w:r w:rsidR="00DD78A0">
        <w:rPr>
          <w:rFonts w:eastAsiaTheme="minorEastAsia"/>
          <w:bCs w:val="0"/>
          <w:i w:val="0"/>
          <w:iCs w:val="0"/>
          <w:lang w:val="kk-KZ"/>
        </w:rPr>
        <w:t>лекеттік кірістер басқармасы,</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1F724C">
        <w:rPr>
          <w:rFonts w:eastAsiaTheme="minorEastAsia"/>
          <w:bCs w:val="0"/>
          <w:i w:val="0"/>
          <w:iCs w:val="0"/>
          <w:lang w:val="kk-KZ"/>
        </w:rPr>
        <w:t>Түркістан қаласы, Жаңа қала</w:t>
      </w:r>
      <w:r w:rsidR="0016292A">
        <w:rPr>
          <w:rFonts w:eastAsiaTheme="minorEastAsia"/>
          <w:bCs w:val="0"/>
          <w:i w:val="0"/>
          <w:iCs w:val="0"/>
          <w:lang w:val="kk-KZ"/>
        </w:rPr>
        <w:t xml:space="preserve">, </w:t>
      </w:r>
      <w:r w:rsidR="001F724C">
        <w:rPr>
          <w:rFonts w:eastAsiaTheme="minorEastAsia"/>
          <w:bCs w:val="0"/>
          <w:i w:val="0"/>
          <w:iCs w:val="0"/>
          <w:lang w:val="kk-KZ"/>
        </w:rPr>
        <w:t>160 квартал,</w:t>
      </w:r>
      <w:r w:rsidR="00DD78A0">
        <w:rPr>
          <w:rFonts w:eastAsiaTheme="minorEastAsia"/>
          <w:bCs w:val="0"/>
          <w:i w:val="0"/>
          <w:iCs w:val="0"/>
          <w:lang w:val="kk-KZ"/>
        </w:rPr>
        <w:t xml:space="preserve"> </w:t>
      </w:r>
      <w:r w:rsidR="001F724C">
        <w:rPr>
          <w:rFonts w:eastAsiaTheme="minorEastAsia"/>
          <w:bCs w:val="0"/>
          <w:i w:val="0"/>
          <w:iCs w:val="0"/>
          <w:lang w:val="kk-KZ"/>
        </w:rPr>
        <w:t>5 нысан</w:t>
      </w:r>
      <w:r w:rsidRPr="0057359A">
        <w:rPr>
          <w:rFonts w:eastAsiaTheme="minorEastAsia"/>
          <w:bCs w:val="0"/>
          <w:i w:val="0"/>
          <w:iCs w:val="0"/>
          <w:lang w:val="kk-KZ"/>
        </w:rPr>
        <w:t>,</w:t>
      </w:r>
      <w:r w:rsidR="0016292A">
        <w:rPr>
          <w:rFonts w:eastAsiaTheme="minorEastAsia"/>
          <w:bCs w:val="0"/>
          <w:i w:val="0"/>
          <w:iCs w:val="0"/>
          <w:lang w:val="kk-KZ"/>
        </w:rPr>
        <w:t xml:space="preserve"> </w:t>
      </w:r>
      <w:r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Pr="0057359A">
        <w:rPr>
          <w:rFonts w:eastAsiaTheme="minorEastAsia"/>
          <w:bCs w:val="0"/>
          <w:i w:val="0"/>
          <w:iCs w:val="0"/>
          <w:lang w:val="kk-KZ"/>
        </w:rPr>
        <w:t>)</w:t>
      </w:r>
      <w:r w:rsidR="001F724C">
        <w:rPr>
          <w:rFonts w:eastAsiaTheme="minorEastAsia"/>
          <w:bCs w:val="0"/>
          <w:i w:val="0"/>
          <w:iCs w:val="0"/>
          <w:lang w:val="kk-KZ"/>
        </w:rPr>
        <w:t xml:space="preserve"> 5</w:t>
      </w:r>
      <w:r w:rsidRPr="0057359A">
        <w:rPr>
          <w:rFonts w:eastAsiaTheme="minorEastAsia"/>
          <w:bCs w:val="0"/>
          <w:i w:val="0"/>
          <w:iCs w:val="0"/>
          <w:lang w:val="kk-KZ"/>
        </w:rPr>
        <w:t>-</w:t>
      </w:r>
      <w:r w:rsidR="001F724C">
        <w:rPr>
          <w:rFonts w:eastAsiaTheme="minorEastAsia"/>
          <w:bCs w:val="0"/>
          <w:i w:val="0"/>
          <w:iCs w:val="0"/>
          <w:lang w:val="kk-KZ"/>
        </w:rPr>
        <w:t>76</w:t>
      </w:r>
      <w:r w:rsidRPr="0057359A">
        <w:rPr>
          <w:rFonts w:eastAsiaTheme="minorEastAsia"/>
          <w:bCs w:val="0"/>
          <w:i w:val="0"/>
          <w:iCs w:val="0"/>
          <w:lang w:val="kk-KZ"/>
        </w:rPr>
        <w:t>-</w:t>
      </w:r>
      <w:r w:rsidR="001F724C">
        <w:rPr>
          <w:rFonts w:eastAsiaTheme="minorEastAsia"/>
          <w:bCs w:val="0"/>
          <w:i w:val="0"/>
          <w:iCs w:val="0"/>
          <w:lang w:val="kk-KZ"/>
        </w:rPr>
        <w:t>92</w:t>
      </w:r>
      <w:r w:rsidRPr="0057359A">
        <w:rPr>
          <w:rFonts w:eastAsiaTheme="minorEastAsia"/>
          <w:bCs w:val="0"/>
          <w:i w:val="0"/>
          <w:iCs w:val="0"/>
          <w:lang w:val="kk-KZ"/>
        </w:rPr>
        <w:t>,  электрондық мекен-жайы:</w:t>
      </w:r>
      <w:r w:rsidRPr="0057359A">
        <w:rPr>
          <w:i w:val="0"/>
          <w:lang w:val="kk-KZ"/>
        </w:rPr>
        <w:t xml:space="preserve"> </w:t>
      </w:r>
      <w:hyperlink r:id="rId5" w:history="1">
        <w:r w:rsidR="001F724C" w:rsidRPr="00F17EA3">
          <w:rPr>
            <w:rStyle w:val="a3"/>
            <w:b w:val="0"/>
            <w:i w:val="0"/>
            <w:lang w:val="kk-KZ"/>
          </w:rPr>
          <w:t>d.saparov@kgd.gov.kz</w:t>
        </w:r>
      </w:hyperlink>
      <w:r w:rsidRPr="0057359A">
        <w:rPr>
          <w:b w:val="0"/>
          <w:lang w:val="kk-KZ"/>
        </w:rPr>
        <w:t xml:space="preserve"> </w:t>
      </w:r>
      <w:r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DD78A0">
        <w:fldChar w:fldCharType="begin"/>
      </w:r>
      <w:r w:rsidR="00DD78A0" w:rsidRPr="003F202B">
        <w:rPr>
          <w:lang w:val="kk-KZ"/>
        </w:rPr>
        <w:instrText xml:space="preserve"> HYPERLINK "mailto:d.saparov@kgd.gov.kz" </w:instrText>
      </w:r>
      <w:r w:rsidR="00DD78A0">
        <w:fldChar w:fldCharType="separate"/>
      </w:r>
      <w:r w:rsidR="001F724C" w:rsidRPr="00F17EA3">
        <w:rPr>
          <w:rStyle w:val="a3"/>
          <w:b w:val="0"/>
          <w:i w:val="0"/>
          <w:lang w:val="kk-KZ"/>
        </w:rPr>
        <w:t>d.saparov@kgd.gov.kz</w:t>
      </w:r>
      <w:r w:rsidR="00DD78A0">
        <w:rPr>
          <w:rStyle w:val="a3"/>
          <w:b w:val="0"/>
          <w:i w:val="0"/>
          <w:lang w:val="kk-KZ"/>
        </w:rPr>
        <w:fldChar w:fldCharType="end"/>
      </w:r>
      <w:r w:rsidR="00DE3957">
        <w:rPr>
          <w:lang w:val="kk-KZ"/>
        </w:rPr>
        <w:t xml:space="preserve"> </w:t>
      </w:r>
      <w:r w:rsidR="00B62901" w:rsidRPr="0057359A">
        <w:rPr>
          <w:b w:val="0"/>
          <w:i w:val="0"/>
          <w:lang w:val="kk-KZ"/>
        </w:rPr>
        <w:t xml:space="preserve"> </w:t>
      </w:r>
      <w:r w:rsidRPr="0057359A">
        <w:rPr>
          <w:b w:val="0"/>
          <w:i w:val="0"/>
          <w:lang w:val="kk-KZ"/>
        </w:rPr>
        <w:t>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w:t>
      </w:r>
      <w:r w:rsidR="0007654B">
        <w:rPr>
          <w:rFonts w:eastAsiaTheme="minorEastAsia"/>
          <w:b w:val="0"/>
          <w:bCs w:val="0"/>
          <w:i w:val="0"/>
          <w:iCs w:val="0"/>
          <w:lang w:val="kk-KZ"/>
        </w:rPr>
        <w:t>Жаңа қала,</w:t>
      </w:r>
      <w:r w:rsidR="00DD78A0">
        <w:rPr>
          <w:rFonts w:eastAsiaTheme="minorEastAsia"/>
          <w:b w:val="0"/>
          <w:bCs w:val="0"/>
          <w:i w:val="0"/>
          <w:iCs w:val="0"/>
          <w:lang w:val="kk-KZ"/>
        </w:rPr>
        <w:t xml:space="preserve"> </w:t>
      </w:r>
      <w:r w:rsidR="0007654B">
        <w:rPr>
          <w:rFonts w:eastAsiaTheme="minorEastAsia"/>
          <w:b w:val="0"/>
          <w:bCs w:val="0"/>
          <w:i w:val="0"/>
          <w:iCs w:val="0"/>
          <w:lang w:val="kk-KZ"/>
        </w:rPr>
        <w:t>160 квартал,</w:t>
      </w:r>
      <w:r w:rsidR="000223A0">
        <w:rPr>
          <w:rFonts w:eastAsiaTheme="minorEastAsia"/>
          <w:b w:val="0"/>
          <w:bCs w:val="0"/>
          <w:i w:val="0"/>
          <w:iCs w:val="0"/>
          <w:lang w:val="kk-KZ"/>
        </w:rPr>
        <w:t xml:space="preserve"> </w:t>
      </w:r>
      <w:r w:rsidR="0007654B">
        <w:rPr>
          <w:rFonts w:eastAsiaTheme="minorEastAsia"/>
          <w:b w:val="0"/>
          <w:bCs w:val="0"/>
          <w:i w:val="0"/>
          <w:iCs w:val="0"/>
          <w:lang w:val="kk-KZ"/>
        </w:rPr>
        <w:t>5 нысан</w:t>
      </w:r>
      <w:r w:rsidR="003F5E40" w:rsidRPr="0057359A">
        <w:rPr>
          <w:rFonts w:eastAsiaTheme="minorEastAsia"/>
          <w:b w:val="0"/>
          <w:bCs w:val="0"/>
          <w:i w:val="0"/>
          <w:iCs w:val="0"/>
          <w:lang w:val="kk-KZ"/>
        </w:rPr>
        <w:t>,</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 xml:space="preserve">Осы Қағидалардың 13-тармағында көрсетілген тұлғаның келісімі бойынша конкурс комиссиясының отырысына сарапшылар шақырылады. </w:t>
      </w:r>
      <w:r w:rsidRPr="0057359A">
        <w:rPr>
          <w:b w:val="0"/>
          <w:i w:val="0"/>
          <w:iCs w:val="0"/>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Pr="0057359A" w:rsidRDefault="00EE173A" w:rsidP="00190CD5">
      <w:pPr>
        <w:pStyle w:val="a7"/>
        <w:ind w:left="-284" w:right="113" w:firstLine="993"/>
        <w:jc w:val="both"/>
        <w:rPr>
          <w:lang w:val="kk-KZ"/>
        </w:rPr>
      </w:pPr>
      <w:r w:rsidRPr="0057359A">
        <w:rPr>
          <w:b w:val="0"/>
          <w:i w:val="0"/>
          <w:lang w:val="kk-KZ"/>
        </w:rPr>
        <w:t xml:space="preserve">           </w:t>
      </w:r>
      <w:r w:rsidR="00757DDB" w:rsidRPr="0057359A">
        <w:rPr>
          <w:b w:val="0"/>
          <w:i w:val="0"/>
          <w:lang w:val="kk-KZ"/>
        </w:rPr>
        <w:t xml:space="preserve">  </w:t>
      </w:r>
    </w:p>
    <w:p w:rsidR="0007654B" w:rsidRDefault="0007654B" w:rsidP="00F95889">
      <w:pPr>
        <w:widowControl/>
        <w:spacing w:after="200"/>
        <w:ind w:right="-2"/>
        <w:contextualSpacing/>
        <w:jc w:val="both"/>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F95889">
      <w:pPr>
        <w:widowControl/>
        <w:spacing w:after="200"/>
        <w:ind w:right="-2"/>
        <w:contextualSpacing/>
        <w:jc w:val="both"/>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0C5525" w:rsidP="00DF7789">
      <w:pPr>
        <w:widowControl/>
        <w:spacing w:after="200"/>
        <w:ind w:left="5245" w:right="-2" w:firstLine="567"/>
        <w:contextualSpacing/>
        <w:jc w:val="both"/>
        <w:rPr>
          <w:b w:val="0"/>
          <w:bCs w:val="0"/>
          <w:i w:val="0"/>
          <w:iCs w:val="0"/>
          <w:lang w:val="kk-KZ"/>
        </w:rPr>
      </w:pPr>
      <w:r>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0C5525">
      <w:pPr>
        <w:widowControl/>
        <w:spacing w:after="200"/>
        <w:ind w:left="567" w:right="-2"/>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sidR="000223A0">
        <w:rPr>
          <w:b w:val="0"/>
          <w:bCs w:val="0"/>
          <w:i w:val="0"/>
          <w:iCs w:val="0"/>
          <w:lang w:val="kk-KZ"/>
        </w:rPr>
        <w:t>22</w:t>
      </w:r>
      <w:r w:rsidR="00512799" w:rsidRPr="0057359A">
        <w:rPr>
          <w:b w:val="0"/>
          <w:bCs w:val="0"/>
          <w:i w:val="0"/>
          <w:iCs w:val="0"/>
          <w:lang w:val="kk-KZ"/>
        </w:rPr>
        <w:t xml:space="preserve"> ж.</w:t>
      </w:r>
    </w:p>
    <w:p w:rsidR="0007654B" w:rsidRDefault="0007654B" w:rsidP="00134568">
      <w:pPr>
        <w:widowControl/>
        <w:autoSpaceDE w:val="0"/>
        <w:autoSpaceDN w:val="0"/>
        <w:adjustRightInd w:val="0"/>
        <w:jc w:val="right"/>
        <w:rPr>
          <w:b w:val="0"/>
          <w:bCs w:val="0"/>
          <w:i w:val="0"/>
          <w:iCs w:val="0"/>
          <w:lang w:val="kk-KZ"/>
        </w:rPr>
      </w:pPr>
    </w:p>
    <w:p w:rsidR="0007654B" w:rsidRDefault="0007654B"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тегі</w:t>
            </w:r>
            <w:proofErr w:type="spellEnd"/>
            <w:r w:rsidRPr="0057359A">
              <w:t xml:space="preserve">, </w:t>
            </w:r>
            <w:proofErr w:type="spellStart"/>
            <w:r w:rsidRPr="0057359A">
              <w:t>атыжәнеәкесініңаты</w:t>
            </w:r>
            <w:proofErr w:type="spellEnd"/>
            <w:r w:rsidRPr="0057359A">
              <w:t xml:space="preserve"> (</w:t>
            </w:r>
            <w:proofErr w:type="spellStart"/>
            <w:r w:rsidRPr="0057359A">
              <w:t>болғанжағдайда</w:t>
            </w:r>
            <w:proofErr w:type="spellEnd"/>
            <w:r w:rsidRPr="0057359A">
              <w:t xml:space="preserve">)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(түрлі түсті/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лауазымы</w:t>
            </w:r>
            <w:proofErr w:type="spellEnd"/>
            <w:r w:rsidRPr="0057359A">
              <w:t xml:space="preserve">/должность, </w:t>
            </w:r>
            <w:proofErr w:type="spellStart"/>
            <w:r w:rsidRPr="0057359A">
              <w:t>санаты</w:t>
            </w:r>
            <w:proofErr w:type="spellEnd"/>
            <w:r w:rsidRPr="0057359A">
              <w:t>/категория</w:t>
            </w:r>
            <w:r w:rsidRPr="0057359A">
              <w:br/>
              <w:t>(</w:t>
            </w:r>
            <w:proofErr w:type="spellStart"/>
            <w:r w:rsidRPr="0057359A">
              <w:t>болғанжағдайда</w:t>
            </w:r>
            <w:proofErr w:type="spellEnd"/>
            <w:r w:rsidRPr="0057359A">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Туған</w:t>
            </w:r>
            <w:proofErr w:type="spellEnd"/>
            <w:r w:rsidRPr="0057359A">
              <w:rPr>
                <w:b w:val="0"/>
                <w:i w:val="0"/>
                <w:lang w:val="kk-KZ"/>
              </w:rPr>
              <w:t xml:space="preserve"> </w:t>
            </w:r>
            <w:proofErr w:type="spellStart"/>
            <w:r w:rsidRPr="0057359A">
              <w:rPr>
                <w:b w:val="0"/>
                <w:i w:val="0"/>
              </w:rPr>
              <w:t>күні</w:t>
            </w:r>
            <w:proofErr w:type="spellEnd"/>
            <w:r w:rsidRPr="0057359A">
              <w:rPr>
                <w:b w:val="0"/>
                <w:i w:val="0"/>
                <w:lang w:val="kk-KZ"/>
              </w:rPr>
              <w:t xml:space="preserve"> </w:t>
            </w:r>
            <w:proofErr w:type="spellStart"/>
            <w:r w:rsidRPr="0057359A">
              <w:rPr>
                <w:b w:val="0"/>
                <w:i w:val="0"/>
              </w:rPr>
              <w:t>және</w:t>
            </w:r>
            <w:proofErr w:type="spellEnd"/>
            <w:r w:rsidRPr="0057359A">
              <w:rPr>
                <w:b w:val="0"/>
                <w:i w:val="0"/>
                <w:lang w:val="kk-KZ"/>
              </w:rPr>
              <w:t xml:space="preserve"> </w:t>
            </w:r>
            <w:proofErr w:type="spellStart"/>
            <w:r w:rsidRPr="0057359A">
              <w:rPr>
                <w:b w:val="0"/>
                <w:i w:val="0"/>
              </w:rPr>
              <w:t>жері</w:t>
            </w:r>
            <w:proofErr w:type="spellEnd"/>
            <w:r w:rsidRPr="0057359A">
              <w:rPr>
                <w:b w:val="0"/>
                <w:i w:val="0"/>
              </w:rPr>
              <w:t>/</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Ұлты (қалауыбойынша)/</w:t>
            </w:r>
            <w:r w:rsidRPr="0057359A">
              <w:rPr>
                <w:b w:val="0"/>
                <w:i w:val="0"/>
              </w:rPr>
              <w:br/>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Оқу</w:t>
            </w:r>
            <w:proofErr w:type="spellEnd"/>
            <w:r w:rsidRPr="0057359A">
              <w:rPr>
                <w:b w:val="0"/>
                <w:i w:val="0"/>
                <w:lang w:val="kk-KZ"/>
              </w:rPr>
              <w:t xml:space="preserve"> </w:t>
            </w:r>
            <w:proofErr w:type="spellStart"/>
            <w:r w:rsidRPr="0057359A">
              <w:rPr>
                <w:b w:val="0"/>
                <w:i w:val="0"/>
              </w:rPr>
              <w:t>орнын</w:t>
            </w:r>
            <w:proofErr w:type="spellEnd"/>
            <w:r w:rsidRPr="0057359A">
              <w:rPr>
                <w:b w:val="0"/>
                <w:i w:val="0"/>
                <w:lang w:val="kk-KZ"/>
              </w:rPr>
              <w:t xml:space="preserve"> </w:t>
            </w:r>
            <w:proofErr w:type="spellStart"/>
            <w:r w:rsidRPr="0057359A">
              <w:rPr>
                <w:b w:val="0"/>
                <w:i w:val="0"/>
              </w:rPr>
              <w:t>бітірген</w:t>
            </w:r>
            <w:proofErr w:type="spellEnd"/>
            <w:r w:rsidRPr="0057359A">
              <w:rPr>
                <w:b w:val="0"/>
                <w:i w:val="0"/>
                <w:lang w:val="kk-KZ"/>
              </w:rPr>
              <w:t xml:space="preserve"> </w:t>
            </w:r>
            <w:proofErr w:type="spellStart"/>
            <w:r w:rsidRPr="0057359A">
              <w:rPr>
                <w:b w:val="0"/>
                <w:i w:val="0"/>
              </w:rPr>
              <w:t>жылы</w:t>
            </w:r>
            <w:proofErr w:type="spellEnd"/>
            <w:r w:rsidRPr="0057359A">
              <w:rPr>
                <w:b w:val="0"/>
                <w:i w:val="0"/>
                <w:lang w:val="kk-KZ"/>
              </w:rPr>
              <w:t xml:space="preserve"> </w:t>
            </w:r>
            <w:proofErr w:type="spellStart"/>
            <w:r w:rsidRPr="0057359A">
              <w:rPr>
                <w:b w:val="0"/>
                <w:i w:val="0"/>
              </w:rPr>
              <w:t>және</w:t>
            </w:r>
            <w:proofErr w:type="spellEnd"/>
            <w:r w:rsidRPr="0057359A">
              <w:rPr>
                <w:b w:val="0"/>
                <w:i w:val="0"/>
              </w:rPr>
              <w:t xml:space="preserve"> </w:t>
            </w:r>
            <w:proofErr w:type="spellStart"/>
            <w:r w:rsidRPr="0057359A">
              <w:rPr>
                <w:b w:val="0"/>
                <w:i w:val="0"/>
              </w:rPr>
              <w:t>оның</w:t>
            </w:r>
            <w:proofErr w:type="spellEnd"/>
            <w:r w:rsidRPr="0057359A">
              <w:rPr>
                <w:b w:val="0"/>
                <w:i w:val="0"/>
                <w:lang w:val="kk-KZ"/>
              </w:rPr>
              <w:t xml:space="preserve"> </w:t>
            </w:r>
            <w:proofErr w:type="spellStart"/>
            <w:r w:rsidRPr="0057359A">
              <w:rPr>
                <w:b w:val="0"/>
                <w:i w:val="0"/>
              </w:rPr>
              <w:t>атауы</w:t>
            </w:r>
            <w:proofErr w:type="spellEnd"/>
            <w:r w:rsidRPr="0057359A">
              <w:rPr>
                <w:b w:val="0"/>
                <w:i w:val="0"/>
              </w:rPr>
              <w:t>/</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Мамандығыбойыншабіліктілігі, ғылымидәрежесі, ғылыми атағы (болған жағдайда)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Шетелтілдерінбілуі</w:t>
            </w:r>
            <w:proofErr w:type="spellEnd"/>
            <w:r w:rsidRPr="0057359A">
              <w:rPr>
                <w:b w:val="0"/>
                <w:i w:val="0"/>
              </w:rPr>
              <w:t>/</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Мемлекеттік</w:t>
            </w:r>
            <w:proofErr w:type="spellEnd"/>
            <w:r w:rsidRPr="0057359A">
              <w:rPr>
                <w:b w:val="0"/>
                <w:i w:val="0"/>
                <w:lang w:val="kk-KZ"/>
              </w:rPr>
              <w:t xml:space="preserve"> </w:t>
            </w:r>
            <w:proofErr w:type="spellStart"/>
            <w:r w:rsidRPr="0057359A">
              <w:rPr>
                <w:b w:val="0"/>
                <w:i w:val="0"/>
              </w:rPr>
              <w:t>наградалары</w:t>
            </w:r>
            <w:proofErr w:type="spellEnd"/>
            <w:r w:rsidRPr="0057359A">
              <w:rPr>
                <w:b w:val="0"/>
                <w:i w:val="0"/>
              </w:rPr>
              <w:t xml:space="preserve">, </w:t>
            </w:r>
            <w:proofErr w:type="spellStart"/>
            <w:r w:rsidRPr="0057359A">
              <w:rPr>
                <w:b w:val="0"/>
                <w:i w:val="0"/>
              </w:rPr>
              <w:t>құрметті</w:t>
            </w:r>
            <w:proofErr w:type="spellEnd"/>
            <w:r w:rsidRPr="0057359A">
              <w:rPr>
                <w:b w:val="0"/>
                <w:i w:val="0"/>
                <w:lang w:val="kk-KZ"/>
              </w:rPr>
              <w:t xml:space="preserve"> </w:t>
            </w:r>
            <w:proofErr w:type="spellStart"/>
            <w:r w:rsidRPr="0057359A">
              <w:rPr>
                <w:b w:val="0"/>
                <w:i w:val="0"/>
              </w:rPr>
              <w:t>атақтары</w:t>
            </w:r>
            <w:proofErr w:type="spellEnd"/>
            <w:r w:rsidRPr="0057359A">
              <w:rPr>
                <w:b w:val="0"/>
                <w:i w:val="0"/>
              </w:rPr>
              <w:t>(</w:t>
            </w:r>
            <w:proofErr w:type="spellStart"/>
            <w:r w:rsidRPr="0057359A">
              <w:rPr>
                <w:b w:val="0"/>
                <w:i w:val="0"/>
              </w:rPr>
              <w:t>болған</w:t>
            </w:r>
            <w:proofErr w:type="spellEnd"/>
            <w:r w:rsidRPr="0057359A">
              <w:rPr>
                <w:b w:val="0"/>
                <w:i w:val="0"/>
              </w:rPr>
              <w:t xml:space="preserve"> жағдайда) /</w:t>
            </w:r>
            <w:r w:rsidRPr="0057359A">
              <w:rPr>
                <w:b w:val="0"/>
                <w:i w:val="0"/>
              </w:rPr>
              <w:br/>
              <w:t>Государственные награды, почетные звания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Дипломатиялықдәрежесі, әскери, арнайыатақтары, сыныптықшені(болған жағдайда) /</w:t>
            </w:r>
            <w:r w:rsidRPr="0057359A">
              <w:rPr>
                <w:b w:val="0"/>
                <w:i w:val="0"/>
              </w:rPr>
              <w:br/>
              <w:t>Дипломатический ранг, воинское, специальное 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Жаза</w:t>
            </w:r>
            <w:proofErr w:type="spellEnd"/>
            <w:r w:rsidRPr="0057359A">
              <w:rPr>
                <w:b w:val="0"/>
                <w:i w:val="0"/>
                <w:lang w:val="kk-KZ"/>
              </w:rPr>
              <w:t xml:space="preserve"> </w:t>
            </w:r>
            <w:proofErr w:type="spellStart"/>
            <w:r w:rsidRPr="0057359A">
              <w:rPr>
                <w:b w:val="0"/>
                <w:i w:val="0"/>
              </w:rPr>
              <w:t>түрі</w:t>
            </w:r>
            <w:proofErr w:type="spellEnd"/>
            <w:r w:rsidRPr="0057359A">
              <w:rPr>
                <w:b w:val="0"/>
                <w:i w:val="0"/>
              </w:rPr>
              <w:t xml:space="preserve">, оны </w:t>
            </w:r>
            <w:proofErr w:type="spellStart"/>
            <w:r w:rsidRPr="0057359A">
              <w:rPr>
                <w:b w:val="0"/>
                <w:i w:val="0"/>
              </w:rPr>
              <w:t>тағайындау</w:t>
            </w:r>
            <w:proofErr w:type="spellEnd"/>
            <w:r w:rsidRPr="0057359A">
              <w:rPr>
                <w:b w:val="0"/>
                <w:i w:val="0"/>
                <w:lang w:val="kk-KZ"/>
              </w:rPr>
              <w:t xml:space="preserve"> </w:t>
            </w:r>
            <w:proofErr w:type="spellStart"/>
            <w:r w:rsidRPr="0057359A">
              <w:rPr>
                <w:b w:val="0"/>
                <w:i w:val="0"/>
              </w:rPr>
              <w:t>күні</w:t>
            </w:r>
            <w:proofErr w:type="spellEnd"/>
            <w:r w:rsidRPr="0057359A">
              <w:rPr>
                <w:b w:val="0"/>
                <w:i w:val="0"/>
              </w:rPr>
              <w:t xml:space="preserve"> мен </w:t>
            </w:r>
            <w:proofErr w:type="spellStart"/>
            <w:r w:rsidRPr="0057359A">
              <w:rPr>
                <w:b w:val="0"/>
                <w:i w:val="0"/>
              </w:rPr>
              <w:t>негізі</w:t>
            </w:r>
            <w:proofErr w:type="spellEnd"/>
            <w:r w:rsidRPr="0057359A">
              <w:rPr>
                <w:b w:val="0"/>
                <w:i w:val="0"/>
              </w:rPr>
              <w:t>(</w:t>
            </w:r>
            <w:proofErr w:type="spellStart"/>
            <w:r w:rsidRPr="0057359A">
              <w:rPr>
                <w:b w:val="0"/>
                <w:i w:val="0"/>
              </w:rPr>
              <w:t>болғанжағдайда</w:t>
            </w:r>
            <w:proofErr w:type="spellEnd"/>
            <w:r w:rsidRPr="0057359A">
              <w:rPr>
                <w:b w:val="0"/>
                <w:i w:val="0"/>
              </w:rPr>
              <w:t>)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r w:rsidRPr="0057359A">
              <w:rPr>
                <w:b w:val="0"/>
                <w:i w:val="0"/>
              </w:rPr>
              <w:t>Күні/Дата</w:t>
            </w:r>
          </w:p>
        </w:tc>
        <w:tc>
          <w:tcPr>
            <w:tcW w:w="3270" w:type="dxa"/>
            <w:vAlign w:val="center"/>
            <w:hideMark/>
          </w:tcPr>
          <w:p w:rsidR="00134568" w:rsidRPr="0057359A" w:rsidRDefault="00134568" w:rsidP="005D77DA">
            <w:pPr>
              <w:contextualSpacing/>
              <w:rPr>
                <w:b w:val="0"/>
                <w:i w:val="0"/>
              </w:rPr>
            </w:pPr>
            <w:r w:rsidRPr="0057359A">
              <w:rPr>
                <w:b w:val="0"/>
                <w:i w:val="0"/>
              </w:rPr>
              <w:t>қызметі, жұмысорны, мекеменің</w:t>
            </w:r>
            <w:r w:rsidRPr="0057359A">
              <w:rPr>
                <w:b w:val="0"/>
                <w:i w:val="0"/>
                <w:lang w:val="kk-KZ"/>
              </w:rPr>
              <w:t xml:space="preserve"> </w:t>
            </w:r>
            <w:r w:rsidRPr="0057359A">
              <w:rPr>
                <w:b w:val="0"/>
                <w:i w:val="0"/>
              </w:rPr>
              <w:t>орналасқанжері/должность, место работы, местонахождение 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r w:rsidRPr="0057359A">
              <w:rPr>
                <w:b w:val="0"/>
                <w:i w:val="0"/>
              </w:rPr>
              <w:t>қабылданған/</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r w:rsidRPr="0057359A">
              <w:rPr>
                <w:b w:val="0"/>
                <w:i w:val="0"/>
              </w:rPr>
              <w:t>босатылған/</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t>Кандидаттың қолы/</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t>күні/дата</w:t>
            </w:r>
          </w:p>
        </w:tc>
      </w:tr>
    </w:tbl>
    <w:p w:rsidR="00870009" w:rsidRPr="00712585" w:rsidRDefault="00870009" w:rsidP="00870009">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134568" w:rsidRPr="00870009" w:rsidRDefault="00134568" w:rsidP="0059379B">
      <w:pPr>
        <w:shd w:val="clear" w:color="auto" w:fill="FFFFFF"/>
        <w:tabs>
          <w:tab w:val="left" w:pos="0"/>
        </w:tabs>
        <w:jc w:val="both"/>
        <w:rPr>
          <w:i w:val="0"/>
          <w:lang w:val="kk-KZ"/>
        </w:rPr>
      </w:pPr>
    </w:p>
    <w:sectPr w:rsidR="00134568" w:rsidRPr="00870009"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36BFE"/>
    <w:rsid w:val="000001AF"/>
    <w:rsid w:val="00016EBB"/>
    <w:rsid w:val="00017DFF"/>
    <w:rsid w:val="00020E33"/>
    <w:rsid w:val="0002187D"/>
    <w:rsid w:val="000223A0"/>
    <w:rsid w:val="00074FE7"/>
    <w:rsid w:val="0007654B"/>
    <w:rsid w:val="000C5525"/>
    <w:rsid w:val="000E2D52"/>
    <w:rsid w:val="000F540E"/>
    <w:rsid w:val="00105B0C"/>
    <w:rsid w:val="00114C27"/>
    <w:rsid w:val="0013453D"/>
    <w:rsid w:val="00134568"/>
    <w:rsid w:val="00135060"/>
    <w:rsid w:val="00141C69"/>
    <w:rsid w:val="00147193"/>
    <w:rsid w:val="00150455"/>
    <w:rsid w:val="0016292A"/>
    <w:rsid w:val="00183567"/>
    <w:rsid w:val="0018447A"/>
    <w:rsid w:val="00190CD5"/>
    <w:rsid w:val="00197489"/>
    <w:rsid w:val="001A38C7"/>
    <w:rsid w:val="001B4817"/>
    <w:rsid w:val="001D1406"/>
    <w:rsid w:val="001E3649"/>
    <w:rsid w:val="001F3C59"/>
    <w:rsid w:val="001F4C2B"/>
    <w:rsid w:val="001F724C"/>
    <w:rsid w:val="0021513F"/>
    <w:rsid w:val="002410F6"/>
    <w:rsid w:val="002540A4"/>
    <w:rsid w:val="002627E3"/>
    <w:rsid w:val="002A5D39"/>
    <w:rsid w:val="002C5296"/>
    <w:rsid w:val="002D208D"/>
    <w:rsid w:val="002D6587"/>
    <w:rsid w:val="002D7636"/>
    <w:rsid w:val="002E2FE7"/>
    <w:rsid w:val="002F3791"/>
    <w:rsid w:val="00311BF6"/>
    <w:rsid w:val="00375857"/>
    <w:rsid w:val="00376BAC"/>
    <w:rsid w:val="00380451"/>
    <w:rsid w:val="00390CD3"/>
    <w:rsid w:val="003B6385"/>
    <w:rsid w:val="003F202B"/>
    <w:rsid w:val="003F4776"/>
    <w:rsid w:val="003F5E40"/>
    <w:rsid w:val="004072B0"/>
    <w:rsid w:val="00417A9E"/>
    <w:rsid w:val="0042734D"/>
    <w:rsid w:val="00436BFE"/>
    <w:rsid w:val="0045057A"/>
    <w:rsid w:val="00457E35"/>
    <w:rsid w:val="00483FDA"/>
    <w:rsid w:val="004A1F25"/>
    <w:rsid w:val="004B4A56"/>
    <w:rsid w:val="004B5901"/>
    <w:rsid w:val="004B7378"/>
    <w:rsid w:val="004C606B"/>
    <w:rsid w:val="004D5D0E"/>
    <w:rsid w:val="004E5779"/>
    <w:rsid w:val="00512799"/>
    <w:rsid w:val="00517ACC"/>
    <w:rsid w:val="00552449"/>
    <w:rsid w:val="0057359A"/>
    <w:rsid w:val="0057672A"/>
    <w:rsid w:val="005857C7"/>
    <w:rsid w:val="005871B7"/>
    <w:rsid w:val="0059379B"/>
    <w:rsid w:val="00596435"/>
    <w:rsid w:val="0059779A"/>
    <w:rsid w:val="005C73D5"/>
    <w:rsid w:val="005F0625"/>
    <w:rsid w:val="0060535C"/>
    <w:rsid w:val="00606740"/>
    <w:rsid w:val="00623C32"/>
    <w:rsid w:val="00633F06"/>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E46A7"/>
    <w:rsid w:val="007F6C71"/>
    <w:rsid w:val="007F7B69"/>
    <w:rsid w:val="008405CE"/>
    <w:rsid w:val="00856093"/>
    <w:rsid w:val="00861DC4"/>
    <w:rsid w:val="00867F4B"/>
    <w:rsid w:val="00870009"/>
    <w:rsid w:val="008704A2"/>
    <w:rsid w:val="008716F8"/>
    <w:rsid w:val="00881FA2"/>
    <w:rsid w:val="008E348D"/>
    <w:rsid w:val="008F7262"/>
    <w:rsid w:val="00912C29"/>
    <w:rsid w:val="0092423D"/>
    <w:rsid w:val="00945ABB"/>
    <w:rsid w:val="00993C45"/>
    <w:rsid w:val="009A3E82"/>
    <w:rsid w:val="009B7575"/>
    <w:rsid w:val="009C31D7"/>
    <w:rsid w:val="009C365D"/>
    <w:rsid w:val="009E0DD8"/>
    <w:rsid w:val="009E34D1"/>
    <w:rsid w:val="009E7ACD"/>
    <w:rsid w:val="009F16E1"/>
    <w:rsid w:val="009F258D"/>
    <w:rsid w:val="009F2760"/>
    <w:rsid w:val="009F4791"/>
    <w:rsid w:val="009F7A10"/>
    <w:rsid w:val="00A0085A"/>
    <w:rsid w:val="00A110DA"/>
    <w:rsid w:val="00A1455D"/>
    <w:rsid w:val="00A22639"/>
    <w:rsid w:val="00A34AB2"/>
    <w:rsid w:val="00A36D25"/>
    <w:rsid w:val="00A74BF2"/>
    <w:rsid w:val="00A74DED"/>
    <w:rsid w:val="00A95D24"/>
    <w:rsid w:val="00AB0884"/>
    <w:rsid w:val="00AB3C04"/>
    <w:rsid w:val="00AB5C42"/>
    <w:rsid w:val="00AC3C3B"/>
    <w:rsid w:val="00AC566F"/>
    <w:rsid w:val="00AD228A"/>
    <w:rsid w:val="00AE6ADF"/>
    <w:rsid w:val="00AF6240"/>
    <w:rsid w:val="00B10B0D"/>
    <w:rsid w:val="00B13210"/>
    <w:rsid w:val="00B15A07"/>
    <w:rsid w:val="00B222C4"/>
    <w:rsid w:val="00B2423F"/>
    <w:rsid w:val="00B247E7"/>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6423"/>
    <w:rsid w:val="00C60927"/>
    <w:rsid w:val="00C62F4B"/>
    <w:rsid w:val="00C71D3F"/>
    <w:rsid w:val="00C81416"/>
    <w:rsid w:val="00C914E3"/>
    <w:rsid w:val="00CA212D"/>
    <w:rsid w:val="00CA2CE7"/>
    <w:rsid w:val="00CA6F91"/>
    <w:rsid w:val="00CB7C4A"/>
    <w:rsid w:val="00CC358B"/>
    <w:rsid w:val="00CD63D2"/>
    <w:rsid w:val="00CF13B5"/>
    <w:rsid w:val="00D12787"/>
    <w:rsid w:val="00D13F41"/>
    <w:rsid w:val="00D14D69"/>
    <w:rsid w:val="00D16AED"/>
    <w:rsid w:val="00D313D0"/>
    <w:rsid w:val="00D33303"/>
    <w:rsid w:val="00D339F1"/>
    <w:rsid w:val="00D43589"/>
    <w:rsid w:val="00D445E2"/>
    <w:rsid w:val="00D56E91"/>
    <w:rsid w:val="00D6425C"/>
    <w:rsid w:val="00D67D91"/>
    <w:rsid w:val="00DB5E3C"/>
    <w:rsid w:val="00DC152A"/>
    <w:rsid w:val="00DC1567"/>
    <w:rsid w:val="00DC4F85"/>
    <w:rsid w:val="00DC5426"/>
    <w:rsid w:val="00DC7D22"/>
    <w:rsid w:val="00DD159B"/>
    <w:rsid w:val="00DD78A0"/>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12DC0"/>
    <w:rsid w:val="00F34C6D"/>
    <w:rsid w:val="00F402FA"/>
    <w:rsid w:val="00F46854"/>
    <w:rsid w:val="00F533C1"/>
    <w:rsid w:val="00F82CA2"/>
    <w:rsid w:val="00F95889"/>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C1C1"/>
  <w15:docId w15:val="{C38DD200-C9A2-4454-B461-78F4BC6D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aparo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2217</Words>
  <Characters>12638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e.kurmanbek</cp:lastModifiedBy>
  <cp:revision>34</cp:revision>
  <cp:lastPrinted>2021-09-16T03:40:00Z</cp:lastPrinted>
  <dcterms:created xsi:type="dcterms:W3CDTF">2021-09-07T06:22:00Z</dcterms:created>
  <dcterms:modified xsi:type="dcterms:W3CDTF">2022-05-23T10:27:00Z</dcterms:modified>
</cp:coreProperties>
</file>