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09B0" w14:textId="37D68B8A" w:rsidR="00EC7B05" w:rsidRPr="00293102" w:rsidRDefault="00F34738" w:rsidP="00F34738">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00EC7B05"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52217689"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8CD3830" w14:textId="7ACB6606" w:rsidR="00EC7B05"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749CEDC2" w14:textId="77777777" w:rsidR="00F34738" w:rsidRPr="00293102" w:rsidRDefault="00F34738" w:rsidP="00F34738">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14:paraId="435A107B" w14:textId="77777777" w:rsidR="00F34738" w:rsidRPr="00293102" w:rsidRDefault="00F34738" w:rsidP="00F34738">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713712D3" w14:textId="77777777" w:rsidR="00F34738" w:rsidRPr="00A6736E" w:rsidRDefault="00F34738" w:rsidP="00F34738">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14:paraId="68DA282E" w14:textId="77777777" w:rsidR="00F34738" w:rsidRPr="00A6736E" w:rsidRDefault="00F34738" w:rsidP="00F34738">
      <w:pPr>
        <w:jc w:val="both"/>
        <w:rPr>
          <w:b w:val="0"/>
          <w:i w:val="0"/>
          <w:sz w:val="24"/>
          <w:lang w:val="kk-KZ"/>
        </w:rPr>
      </w:pPr>
      <w:r w:rsidRPr="00A6736E">
        <w:rPr>
          <w:b w:val="0"/>
          <w:i w:val="0"/>
          <w:sz w:val="24"/>
          <w:lang w:val="kk-KZ"/>
        </w:rPr>
        <w:t>      1) мемлекеттік лауазымдарда өтілі бір жылдан кем емес;</w:t>
      </w:r>
    </w:p>
    <w:p w14:paraId="14444C8C" w14:textId="77777777" w:rsidR="00F34738" w:rsidRPr="00A6736E" w:rsidRDefault="00F34738" w:rsidP="00F34738">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14:paraId="1B39568D" w14:textId="77777777" w:rsidR="00F34738" w:rsidRPr="00A6736E" w:rsidRDefault="00F34738" w:rsidP="00F34738">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01BA21D7" w14:textId="77777777" w:rsidR="00F34738" w:rsidRPr="00A6736E" w:rsidRDefault="00F34738" w:rsidP="00F34738">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14:paraId="5CB0D493" w14:textId="77777777" w:rsidR="00F34738" w:rsidRPr="00A6736E" w:rsidRDefault="00F34738" w:rsidP="00F34738">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06D7F056" w14:textId="77777777" w:rsidR="00F34738" w:rsidRPr="00A6736E" w:rsidRDefault="00F34738" w:rsidP="00F34738">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52BD10F" w14:textId="77777777" w:rsidR="00F34738" w:rsidRPr="00A6736E" w:rsidRDefault="00F34738" w:rsidP="00F34738">
      <w:pPr>
        <w:jc w:val="both"/>
        <w:rPr>
          <w:b w:val="0"/>
          <w:i w:val="0"/>
          <w:sz w:val="24"/>
          <w:lang w:val="kk-KZ"/>
        </w:rPr>
      </w:pPr>
      <w:r w:rsidRPr="00A6736E">
        <w:rPr>
          <w:b w:val="0"/>
          <w:i w:val="0"/>
          <w:sz w:val="24"/>
          <w:lang w:val="kk-KZ"/>
        </w:rPr>
        <w:t>      7) ғылыми дәрежесінің болуы;</w:t>
      </w:r>
    </w:p>
    <w:p w14:paraId="1D0000AC" w14:textId="77777777" w:rsidR="00F34738" w:rsidRPr="00A6736E" w:rsidRDefault="00F34738" w:rsidP="00F34738">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14:paraId="24268042" w14:textId="664E4649" w:rsidR="00F34738" w:rsidRDefault="00F34738" w:rsidP="00F34738">
      <w:pPr>
        <w:jc w:val="both"/>
        <w:rPr>
          <w:b w:val="0"/>
          <w:i w:val="0"/>
          <w:color w:val="00000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p w14:paraId="244E32E5" w14:textId="77777777" w:rsidR="00172376" w:rsidRPr="008F7FA0" w:rsidRDefault="00172376" w:rsidP="00172376">
      <w:pPr>
        <w:jc w:val="both"/>
        <w:rPr>
          <w:i w:val="0"/>
          <w:sz w:val="24"/>
          <w:szCs w:val="24"/>
          <w:lang w:val="kk-KZ"/>
        </w:rPr>
      </w:pPr>
      <w:r w:rsidRPr="008F7FA0">
        <w:rPr>
          <w:i w:val="0"/>
          <w:color w:val="000000"/>
          <w:sz w:val="24"/>
          <w:szCs w:val="24"/>
          <w:lang w:val="kk-KZ"/>
        </w:rPr>
        <w:t>C-R-1 санаты үшін:</w:t>
      </w:r>
    </w:p>
    <w:p w14:paraId="67034B10" w14:textId="77777777" w:rsidR="00172376" w:rsidRPr="008F7FA0" w:rsidRDefault="00172376" w:rsidP="00172376">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14:paraId="046396C8" w14:textId="77777777" w:rsidR="00172376" w:rsidRPr="008F7FA0" w:rsidRDefault="00172376" w:rsidP="00172376">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7B9C34B2" w14:textId="77777777" w:rsidR="00172376" w:rsidRPr="008F7FA0" w:rsidRDefault="00172376" w:rsidP="00172376">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14:paraId="329E79CA" w14:textId="77777777" w:rsidR="00172376" w:rsidRPr="008F7FA0" w:rsidRDefault="00172376" w:rsidP="00172376">
      <w:pPr>
        <w:jc w:val="both"/>
        <w:rPr>
          <w:b w:val="0"/>
          <w:i w:val="0"/>
          <w:sz w:val="24"/>
          <w:szCs w:val="24"/>
          <w:lang w:val="kk-KZ"/>
        </w:rPr>
      </w:pPr>
      <w:bookmarkStart w:id="1"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4B30E3B" w14:textId="77777777" w:rsidR="00172376" w:rsidRPr="008F7FA0" w:rsidRDefault="00172376" w:rsidP="00172376">
      <w:pPr>
        <w:jc w:val="both"/>
        <w:rPr>
          <w:b w:val="0"/>
          <w:i w:val="0"/>
          <w:sz w:val="24"/>
          <w:szCs w:val="24"/>
          <w:lang w:val="kk-KZ"/>
        </w:rPr>
      </w:pPr>
      <w:bookmarkStart w:id="2" w:name="z272"/>
      <w:bookmarkEnd w:id="1"/>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6435AAB9" w14:textId="77777777" w:rsidR="00172376" w:rsidRPr="008F7FA0" w:rsidRDefault="00172376" w:rsidP="00172376">
      <w:pPr>
        <w:jc w:val="both"/>
        <w:rPr>
          <w:b w:val="0"/>
          <w:i w:val="0"/>
          <w:sz w:val="24"/>
          <w:szCs w:val="24"/>
          <w:lang w:val="kk-KZ"/>
        </w:rPr>
      </w:pPr>
      <w:bookmarkStart w:id="3" w:name="z273"/>
      <w:bookmarkEnd w:id="2"/>
      <w:r w:rsidRPr="008F7FA0">
        <w:rPr>
          <w:b w:val="0"/>
          <w:i w:val="0"/>
          <w:color w:val="000000"/>
          <w:sz w:val="24"/>
          <w:szCs w:val="24"/>
          <w:lang w:val="kk-KZ"/>
        </w:rPr>
        <w:t xml:space="preserve">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w:t>
      </w:r>
      <w:r w:rsidRPr="008F7FA0">
        <w:rPr>
          <w:b w:val="0"/>
          <w:i w:val="0"/>
          <w:color w:val="000000"/>
          <w:sz w:val="24"/>
          <w:szCs w:val="24"/>
          <w:lang w:val="kk-KZ"/>
        </w:rPr>
        <w:lastRenderedPageBreak/>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79E36B5F" w14:textId="77777777" w:rsidR="00172376" w:rsidRPr="008F7FA0" w:rsidRDefault="00172376" w:rsidP="00172376">
      <w:pPr>
        <w:jc w:val="both"/>
        <w:rPr>
          <w:b w:val="0"/>
          <w:i w:val="0"/>
          <w:sz w:val="24"/>
          <w:szCs w:val="24"/>
          <w:lang w:val="kk-KZ"/>
        </w:rPr>
      </w:pPr>
      <w:bookmarkStart w:id="4" w:name="z274"/>
      <w:bookmarkEnd w:id="3"/>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14:paraId="249B187E" w14:textId="77777777" w:rsidR="00172376" w:rsidRPr="008F7FA0" w:rsidRDefault="00172376" w:rsidP="00172376">
      <w:pPr>
        <w:jc w:val="both"/>
        <w:rPr>
          <w:b w:val="0"/>
          <w:i w:val="0"/>
          <w:sz w:val="24"/>
          <w:szCs w:val="24"/>
          <w:lang w:val="kk-KZ"/>
        </w:rPr>
      </w:pPr>
      <w:bookmarkStart w:id="5" w:name="z275"/>
      <w:bookmarkEnd w:id="4"/>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6D0772B6" w14:textId="77777777" w:rsidR="00172376" w:rsidRPr="008F7FA0" w:rsidRDefault="00172376" w:rsidP="00172376">
      <w:pPr>
        <w:jc w:val="both"/>
        <w:rPr>
          <w:b w:val="0"/>
          <w:i w:val="0"/>
          <w:sz w:val="24"/>
          <w:szCs w:val="24"/>
          <w:lang w:val="kk-KZ"/>
        </w:rPr>
      </w:pPr>
      <w:bookmarkStart w:id="6" w:name="z276"/>
      <w:bookmarkEnd w:id="5"/>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51C8A142" w14:textId="77777777" w:rsidR="00172376" w:rsidRPr="008F7FA0" w:rsidRDefault="00172376" w:rsidP="00172376">
      <w:pPr>
        <w:jc w:val="both"/>
        <w:rPr>
          <w:b w:val="0"/>
          <w:i w:val="0"/>
          <w:sz w:val="24"/>
          <w:szCs w:val="24"/>
          <w:lang w:val="kk-KZ"/>
        </w:rPr>
      </w:pPr>
      <w:bookmarkStart w:id="7" w:name="z277"/>
      <w:bookmarkEnd w:id="6"/>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18DF459C" w14:textId="77777777" w:rsidR="00172376" w:rsidRPr="008F7FA0" w:rsidRDefault="00172376" w:rsidP="00172376">
      <w:pPr>
        <w:jc w:val="both"/>
        <w:rPr>
          <w:b w:val="0"/>
          <w:i w:val="0"/>
          <w:sz w:val="24"/>
          <w:szCs w:val="24"/>
          <w:lang w:val="kk-KZ"/>
        </w:rPr>
      </w:pPr>
      <w:bookmarkStart w:id="8" w:name="z278"/>
      <w:bookmarkEnd w:id="7"/>
      <w:r w:rsidRPr="008F7FA0">
        <w:rPr>
          <w:b w:val="0"/>
          <w:i w:val="0"/>
          <w:color w:val="000000"/>
          <w:sz w:val="24"/>
          <w:szCs w:val="24"/>
          <w:lang w:val="kk-KZ"/>
        </w:rPr>
        <w:t>      8) ғылыми дәрежесінің болуы;</w:t>
      </w:r>
    </w:p>
    <w:bookmarkEnd w:id="8"/>
    <w:p w14:paraId="63EB580D" w14:textId="487E22F9" w:rsidR="00172376" w:rsidRPr="00A6736E" w:rsidRDefault="00172376" w:rsidP="00172376">
      <w:pPr>
        <w:jc w:val="both"/>
        <w:rPr>
          <w:b w:val="0"/>
          <w:i w:val="0"/>
          <w:sz w:val="24"/>
          <w:lang w:val="kk-KZ"/>
        </w:rPr>
      </w:pPr>
      <w:r w:rsidRPr="00FB3DAC">
        <w:rPr>
          <w:b w:val="0"/>
          <w:i w:val="0"/>
          <w:color w:val="000000"/>
          <w:sz w:val="24"/>
          <w:szCs w:val="24"/>
          <w:lang w:val="kk-KZ"/>
        </w:rPr>
        <w:t xml:space="preserve">     </w:t>
      </w:r>
      <w:r w:rsidRPr="008F7FA0">
        <w:rPr>
          <w:b w:val="0"/>
          <w:i w:val="0"/>
          <w:color w:val="000000"/>
          <w:sz w:val="24"/>
          <w:szCs w:val="24"/>
          <w:lang w:val="kk-KZ"/>
        </w:rPr>
        <w:t xml:space="preserve"> 9) Президенттік жастар кадр резервіне алынған тұлғалар үшін жұмыс өтілі бес жылдан кем емес.</w:t>
      </w:r>
    </w:p>
    <w:bookmarkEnd w:id="0"/>
    <w:p w14:paraId="32F25593" w14:textId="68035A50" w:rsidR="000939C7" w:rsidRPr="00293102" w:rsidRDefault="000939C7" w:rsidP="00293102">
      <w:pPr>
        <w:tabs>
          <w:tab w:val="left" w:pos="1134"/>
        </w:tabs>
        <w:ind w:firstLine="709"/>
        <w:contextualSpacing/>
        <w:jc w:val="both"/>
        <w:rPr>
          <w:i w:val="0"/>
          <w:iCs w:val="0"/>
          <w:sz w:val="24"/>
          <w:szCs w:val="24"/>
          <w:lang w:val="kk-KZ"/>
        </w:rPr>
      </w:pPr>
      <w:r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205277C"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5C9B788"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76929FB0"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102D0096"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AC8A653"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EA195BF"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67FA80D3"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F2DEC" w:rsidRPr="00293102" w14:paraId="05E21E00"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5A353D6A" w14:textId="78652811" w:rsidR="003F2DEC" w:rsidRPr="00293102" w:rsidRDefault="003F2DEC" w:rsidP="003F2DEC">
            <w:pPr>
              <w:widowControl/>
              <w:snapToGrid/>
              <w:spacing w:line="276" w:lineRule="auto"/>
              <w:rPr>
                <w:i w:val="0"/>
                <w:iCs w:val="0"/>
                <w:sz w:val="24"/>
                <w:szCs w:val="24"/>
                <w:lang w:val="kk-KZ"/>
              </w:rPr>
            </w:pPr>
            <w:r w:rsidRPr="00296688">
              <w:rPr>
                <w:i w:val="0"/>
                <w:sz w:val="24"/>
                <w:szCs w:val="24"/>
                <w:lang w:val="kk-KZ"/>
              </w:rPr>
              <w:t>С-О-4</w:t>
            </w:r>
          </w:p>
        </w:tc>
        <w:tc>
          <w:tcPr>
            <w:tcW w:w="3403" w:type="dxa"/>
            <w:tcBorders>
              <w:top w:val="single" w:sz="4" w:space="0" w:color="auto"/>
              <w:left w:val="single" w:sz="4" w:space="0" w:color="auto"/>
              <w:bottom w:val="single" w:sz="4" w:space="0" w:color="auto"/>
              <w:right w:val="single" w:sz="4" w:space="0" w:color="auto"/>
            </w:tcBorders>
            <w:vAlign w:val="center"/>
          </w:tcPr>
          <w:p w14:paraId="4781F90E" w14:textId="6B4A8A4D" w:rsidR="003F2DEC" w:rsidRPr="00293102" w:rsidRDefault="00980E65" w:rsidP="003F2DE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Pr>
                <w:rFonts w:ascii="Times New Roman" w:hAnsi="Times New Roman" w:cs="Times New Roman"/>
                <w:color w:val="000000"/>
                <w:sz w:val="24"/>
                <w:szCs w:val="24"/>
                <w:lang w:val="en-US"/>
              </w:rPr>
              <w:t>241078</w:t>
            </w:r>
          </w:p>
        </w:tc>
        <w:tc>
          <w:tcPr>
            <w:tcW w:w="3545" w:type="dxa"/>
            <w:tcBorders>
              <w:top w:val="single" w:sz="4" w:space="0" w:color="auto"/>
              <w:left w:val="single" w:sz="4" w:space="0" w:color="auto"/>
              <w:bottom w:val="single" w:sz="4" w:space="0" w:color="auto"/>
              <w:right w:val="single" w:sz="4" w:space="0" w:color="auto"/>
            </w:tcBorders>
            <w:vAlign w:val="center"/>
          </w:tcPr>
          <w:p w14:paraId="603C56FD" w14:textId="4300F06F" w:rsidR="003F2DEC" w:rsidRPr="00980E65" w:rsidRDefault="00980E65" w:rsidP="003F2DE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en-US"/>
              </w:rPr>
            </w:pPr>
            <w:r>
              <w:rPr>
                <w:rFonts w:ascii="Times New Roman" w:hAnsi="Times New Roman" w:cs="Times New Roman"/>
                <w:color w:val="000000"/>
                <w:sz w:val="24"/>
                <w:szCs w:val="24"/>
                <w:lang w:val="en-US"/>
              </w:rPr>
              <w:t>295611</w:t>
            </w:r>
          </w:p>
        </w:tc>
      </w:tr>
      <w:tr w:rsidR="00172376" w:rsidRPr="00293102" w14:paraId="07CA72A8"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28AD1B3E" w14:textId="7B4E1D58" w:rsidR="00172376" w:rsidRPr="00296688" w:rsidRDefault="00172376" w:rsidP="00172376">
            <w:pPr>
              <w:widowControl/>
              <w:snapToGrid/>
              <w:spacing w:line="276" w:lineRule="auto"/>
              <w:rPr>
                <w:i w:val="0"/>
                <w:sz w:val="24"/>
                <w:szCs w:val="24"/>
                <w:lang w:val="kk-KZ"/>
              </w:rPr>
            </w:pPr>
            <w:r w:rsidRPr="00E9253F">
              <w:rPr>
                <w:i w:val="0"/>
                <w:color w:val="000000"/>
                <w:sz w:val="24"/>
                <w:szCs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13FAE940" w14:textId="7EC8C54E" w:rsidR="00172376" w:rsidRDefault="00172376" w:rsidP="00172376">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285201</w:t>
            </w:r>
          </w:p>
        </w:tc>
        <w:tc>
          <w:tcPr>
            <w:tcW w:w="3545" w:type="dxa"/>
            <w:tcBorders>
              <w:top w:val="single" w:sz="4" w:space="0" w:color="auto"/>
              <w:left w:val="single" w:sz="4" w:space="0" w:color="auto"/>
              <w:bottom w:val="single" w:sz="4" w:space="0" w:color="auto"/>
              <w:right w:val="single" w:sz="4" w:space="0" w:color="auto"/>
            </w:tcBorders>
            <w:vAlign w:val="center"/>
          </w:tcPr>
          <w:p w14:paraId="1BD2F9EB" w14:textId="774649C7" w:rsidR="00172376" w:rsidRDefault="00172376" w:rsidP="00172376">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kk-KZ"/>
              </w:rPr>
              <w:t>350413</w:t>
            </w:r>
          </w:p>
        </w:tc>
      </w:tr>
    </w:tbl>
    <w:p w14:paraId="4C42C38C" w14:textId="77777777" w:rsidR="000939C7" w:rsidRPr="00293102" w:rsidRDefault="000939C7" w:rsidP="000939C7">
      <w:pPr>
        <w:tabs>
          <w:tab w:val="left" w:pos="9639"/>
        </w:tabs>
        <w:adjustRightInd w:val="0"/>
        <w:jc w:val="both"/>
        <w:rPr>
          <w:i w:val="0"/>
          <w:sz w:val="24"/>
          <w:szCs w:val="24"/>
        </w:rPr>
      </w:pPr>
    </w:p>
    <w:p w14:paraId="7803D5B1" w14:textId="03A013F4" w:rsidR="00ED5FAF" w:rsidRPr="00FF6A38" w:rsidRDefault="00ED5FAF" w:rsidP="000E4B4B">
      <w:pPr>
        <w:ind w:firstLine="709"/>
        <w:jc w:val="both"/>
        <w:rPr>
          <w:i w:val="0"/>
          <w:sz w:val="24"/>
          <w:szCs w:val="24"/>
        </w:rPr>
      </w:pPr>
      <w:r w:rsidRPr="008F7FA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w:t>
      </w:r>
      <w:r>
        <w:rPr>
          <w:i w:val="0"/>
          <w:sz w:val="24"/>
          <w:szCs w:val="24"/>
          <w:lang w:val="kk-KZ"/>
        </w:rPr>
        <w:t xml:space="preserve">мекен жайы: </w:t>
      </w:r>
      <w:r w:rsidRPr="00BE64A6">
        <w:rPr>
          <w:i w:val="0"/>
          <w:sz w:val="24"/>
          <w:lang w:val="kk-KZ"/>
        </w:rPr>
        <w:t>Жаңа қала (ШНОС) 160 квартал, 5 нысан,  анықтама үшін телефон 8(725-33) 5-76-78, электронды мекен-жайы:</w:t>
      </w:r>
      <w:r w:rsidRPr="00BE64A6">
        <w:rPr>
          <w:i w:val="0"/>
          <w:color w:val="000000" w:themeColor="text1"/>
          <w:sz w:val="24"/>
          <w:u w:val="single"/>
          <w:lang w:val="kk-KZ"/>
        </w:rPr>
        <w:t xml:space="preserve"> </w:t>
      </w:r>
      <w:hyperlink r:id="rId8" w:history="1">
        <w:r w:rsidR="00C626EC" w:rsidRPr="005A329F">
          <w:rPr>
            <w:rStyle w:val="a3"/>
            <w:i w:val="0"/>
            <w:sz w:val="22"/>
            <w:szCs w:val="24"/>
            <w:lang w:val="en-US"/>
          </w:rPr>
          <w:t>z</w:t>
        </w:r>
        <w:r w:rsidR="00C626EC" w:rsidRPr="005A329F">
          <w:rPr>
            <w:rStyle w:val="a3"/>
            <w:i w:val="0"/>
            <w:sz w:val="22"/>
            <w:szCs w:val="24"/>
            <w:lang w:val="kk-KZ"/>
          </w:rPr>
          <w:t>.</w:t>
        </w:r>
        <w:r w:rsidR="00C626EC" w:rsidRPr="005A329F">
          <w:rPr>
            <w:rStyle w:val="a3"/>
            <w:i w:val="0"/>
            <w:sz w:val="22"/>
            <w:szCs w:val="24"/>
            <w:lang w:val="en-US"/>
          </w:rPr>
          <w:t>turgynova</w:t>
        </w:r>
        <w:r w:rsidR="00C626EC" w:rsidRPr="005A329F">
          <w:rPr>
            <w:rStyle w:val="a3"/>
            <w:i w:val="0"/>
            <w:sz w:val="22"/>
            <w:szCs w:val="24"/>
            <w:lang w:val="kk-KZ"/>
          </w:rPr>
          <w:t>@kgd.gov.kz</w:t>
        </w:r>
      </w:hyperlink>
      <w:r w:rsidRPr="00BE64A6">
        <w:rPr>
          <w:i w:val="0"/>
          <w:color w:val="000000" w:themeColor="text1"/>
          <w:sz w:val="24"/>
          <w:u w:val="single"/>
          <w:lang w:val="kk-KZ"/>
        </w:rPr>
        <w:t xml:space="preserve">, </w:t>
      </w:r>
      <w:r w:rsidRPr="00BE64A6">
        <w:rPr>
          <w:i w:val="0"/>
          <w:color w:val="000000" w:themeColor="text1"/>
          <w:sz w:val="24"/>
          <w:lang w:val="kk-KZ"/>
        </w:rPr>
        <w:t xml:space="preserve">(барынша рұқсат етілген </w:t>
      </w:r>
      <w:r w:rsidRPr="00BE64A6">
        <w:rPr>
          <w:i w:val="0"/>
          <w:sz w:val="24"/>
          <w:lang w:val="kk-KZ"/>
        </w:rPr>
        <w:t>файлдар өлшемінің көлемі 60МБ)</w:t>
      </w:r>
      <w:r>
        <w:rPr>
          <w:i w:val="0"/>
          <w:sz w:val="24"/>
          <w:lang w:val="kk-KZ"/>
        </w:rPr>
        <w:t xml:space="preserve"> </w:t>
      </w:r>
      <w:r w:rsidRPr="008F7FA0">
        <w:rPr>
          <w:i w:val="0"/>
          <w:sz w:val="24"/>
          <w:szCs w:val="24"/>
          <w:lang w:val="kk-KZ"/>
        </w:rPr>
        <w:t>бос әкімшілік    мемлекеттік   лауазымға  орналасуға ішкі  конкурс   жариялайды:</w:t>
      </w:r>
    </w:p>
    <w:p w14:paraId="25EC6570" w14:textId="28BB6FFA" w:rsidR="000E4B4B" w:rsidRPr="00AA55BE" w:rsidRDefault="000E4B4B" w:rsidP="000E4B4B">
      <w:pPr>
        <w:ind w:firstLine="709"/>
        <w:jc w:val="both"/>
        <w:rPr>
          <w:b w:val="0"/>
          <w:i w:val="0"/>
          <w:sz w:val="24"/>
          <w:szCs w:val="24"/>
          <w:lang w:val="kk-KZ"/>
        </w:rPr>
      </w:pPr>
      <w:r>
        <w:rPr>
          <w:i w:val="0"/>
          <w:sz w:val="24"/>
          <w:szCs w:val="24"/>
          <w:lang w:val="kk-KZ"/>
        </w:rPr>
        <w:t>1</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FD5918">
        <w:rPr>
          <w:i w:val="0"/>
          <w:sz w:val="24"/>
          <w:szCs w:val="24"/>
          <w:lang w:val="kk-KZ"/>
        </w:rPr>
        <w:t xml:space="preserve">Берешектермен жұмыс басқармасы </w:t>
      </w:r>
      <w:r w:rsidR="00C215F6">
        <w:rPr>
          <w:i w:val="0"/>
          <w:sz w:val="24"/>
          <w:szCs w:val="24"/>
          <w:lang w:val="kk-KZ"/>
        </w:rPr>
        <w:t>Оңалту және банкроттық</w:t>
      </w:r>
      <w:r w:rsidR="00FD5918">
        <w:rPr>
          <w:i w:val="0"/>
          <w:sz w:val="24"/>
          <w:szCs w:val="24"/>
          <w:lang w:val="kk-KZ"/>
        </w:rPr>
        <w:t xml:space="preserve"> бөлімінің басшысы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sidR="00FD5918">
        <w:rPr>
          <w:i w:val="0"/>
          <w:sz w:val="24"/>
          <w:szCs w:val="24"/>
          <w:lang w:val="kk-KZ"/>
        </w:rPr>
        <w:t>4</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78FC4DD4" w14:textId="57170888" w:rsidR="000E4B4B" w:rsidRDefault="000E4B4B" w:rsidP="000E4B4B">
      <w:pPr>
        <w:ind w:firstLine="709"/>
        <w:jc w:val="both"/>
        <w:rPr>
          <w:b w:val="0"/>
          <w:bCs w:val="0"/>
          <w:i w:val="0"/>
          <w:iCs w:val="0"/>
          <w:color w:val="151515"/>
          <w:sz w:val="24"/>
          <w:szCs w:val="24"/>
          <w:shd w:val="clear" w:color="auto" w:fill="FFFFFF"/>
          <w:lang w:val="kk-KZ"/>
        </w:rPr>
      </w:pPr>
      <w:r w:rsidRPr="00AA55BE">
        <w:rPr>
          <w:i w:val="0"/>
          <w:sz w:val="24"/>
          <w:szCs w:val="24"/>
          <w:lang w:val="kk-KZ"/>
        </w:rPr>
        <w:t>Функционалды міндеттері</w:t>
      </w:r>
      <w:r>
        <w:rPr>
          <w:b w:val="0"/>
          <w:i w:val="0"/>
          <w:sz w:val="24"/>
          <w:szCs w:val="24"/>
          <w:lang w:val="kk-KZ"/>
        </w:rPr>
        <w:t>:</w:t>
      </w:r>
      <w:r w:rsidR="009C26F4" w:rsidRPr="009C26F4">
        <w:rPr>
          <w:b w:val="0"/>
          <w:i w:val="0"/>
          <w:sz w:val="24"/>
          <w:szCs w:val="24"/>
          <w:lang w:val="kk-KZ"/>
        </w:rPr>
        <w:t xml:space="preserve"> (</w:t>
      </w:r>
      <w:r w:rsidR="009C26F4">
        <w:rPr>
          <w:b w:val="0"/>
          <w:i w:val="0"/>
          <w:sz w:val="24"/>
          <w:szCs w:val="24"/>
          <w:lang w:val="kk-KZ"/>
        </w:rPr>
        <w:t>Блок А</w:t>
      </w:r>
      <w:r w:rsidR="009C26F4" w:rsidRPr="009C26F4">
        <w:rPr>
          <w:b w:val="0"/>
          <w:i w:val="0"/>
          <w:sz w:val="24"/>
          <w:szCs w:val="24"/>
          <w:lang w:val="kk-KZ"/>
        </w:rPr>
        <w:t>)</w:t>
      </w:r>
      <w:r>
        <w:rPr>
          <w:b w:val="0"/>
          <w:i w:val="0"/>
          <w:sz w:val="24"/>
          <w:szCs w:val="24"/>
          <w:lang w:val="kk-KZ"/>
        </w:rPr>
        <w:t xml:space="preserve"> </w:t>
      </w:r>
      <w:r w:rsidR="00C215F6" w:rsidRPr="00C215F6">
        <w:rPr>
          <w:b w:val="0"/>
          <w:bCs w:val="0"/>
          <w:i w:val="0"/>
          <w:iCs w:val="0"/>
          <w:color w:val="151515"/>
          <w:sz w:val="24"/>
          <w:szCs w:val="24"/>
          <w:shd w:val="clear" w:color="auto" w:fill="FFFFFF"/>
          <w:lang w:val="kk-KZ"/>
        </w:rPr>
        <w:t xml:space="preserve">Бөлім жұмыстарына басшылықты жүзеге асырады. Қарызын өтеуге шамасы жоқ борышкерлер бойынша банкроттық рәсімдерді, оңалту тәсілдерін және сырттай бақылауды жүргізу жұмыстарын үйлестіреді. Мерзімінде орындалмаған салық міндеттемесін орындауды қамтамасыз ету тәсілдерін және салық берешегін мәжбүрлеп өндіріп алу шараларын заңды түрде орындалуын бақылайды.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 Бөлімге жүктелген міндеттердің сапалы орындалуын, аумақтық салық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w:t>
      </w:r>
      <w:r w:rsidR="00C215F6" w:rsidRPr="00C215F6">
        <w:rPr>
          <w:b w:val="0"/>
          <w:bCs w:val="0"/>
          <w:i w:val="0"/>
          <w:iCs w:val="0"/>
          <w:color w:val="151515"/>
          <w:sz w:val="24"/>
          <w:szCs w:val="24"/>
          <w:shd w:val="clear" w:color="auto" w:fill="FFFFFF"/>
          <w:lang w:val="kk-KZ"/>
        </w:rPr>
        <w:lastRenderedPageBreak/>
        <w:t>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29AF2532" w14:textId="3F32B632" w:rsidR="00172376" w:rsidRDefault="00172376" w:rsidP="000E4B4B">
      <w:pPr>
        <w:ind w:firstLine="709"/>
        <w:jc w:val="both"/>
        <w:rPr>
          <w:b w:val="0"/>
          <w:bCs w:val="0"/>
          <w:i w:val="0"/>
          <w:iCs w:val="0"/>
          <w:color w:val="151515"/>
          <w:sz w:val="24"/>
          <w:szCs w:val="24"/>
          <w:shd w:val="clear" w:color="auto" w:fill="FFFFFF"/>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салық  ісі </w:t>
      </w:r>
      <w:r w:rsidRPr="00AA55BE">
        <w:rPr>
          <w:b w:val="0"/>
          <w:i w:val="0"/>
          <w:sz w:val="24"/>
          <w:szCs w:val="24"/>
          <w:lang w:val="kk-KZ"/>
        </w:rPr>
        <w:t>.</w:t>
      </w:r>
    </w:p>
    <w:p w14:paraId="27461294" w14:textId="77777777" w:rsidR="00172376" w:rsidRDefault="00172376" w:rsidP="00172376">
      <w:pPr>
        <w:tabs>
          <w:tab w:val="left" w:pos="142"/>
          <w:tab w:val="left" w:pos="567"/>
          <w:tab w:val="left" w:pos="9639"/>
        </w:tabs>
        <w:ind w:firstLine="709"/>
        <w:jc w:val="both"/>
        <w:rPr>
          <w:bCs w:val="0"/>
          <w:i w:val="0"/>
          <w:color w:val="000000"/>
          <w:sz w:val="24"/>
          <w:szCs w:val="24"/>
          <w:lang w:val="kk-KZ"/>
        </w:rPr>
      </w:pPr>
    </w:p>
    <w:p w14:paraId="36682930" w14:textId="0E672D6B" w:rsidR="00172376" w:rsidRPr="00172376" w:rsidRDefault="00172376" w:rsidP="00172376">
      <w:pPr>
        <w:tabs>
          <w:tab w:val="left" w:pos="142"/>
          <w:tab w:val="left" w:pos="567"/>
          <w:tab w:val="left" w:pos="9639"/>
        </w:tabs>
        <w:ind w:firstLine="709"/>
        <w:jc w:val="both"/>
        <w:rPr>
          <w:i w:val="0"/>
          <w:sz w:val="24"/>
          <w:szCs w:val="24"/>
          <w:lang w:val="kk-KZ"/>
        </w:rPr>
      </w:pPr>
      <w:bookmarkStart w:id="9" w:name="_GoBack"/>
      <w:bookmarkEnd w:id="9"/>
      <w:r w:rsidRPr="00172376">
        <w:rPr>
          <w:bCs w:val="0"/>
          <w:i w:val="0"/>
          <w:color w:val="000000"/>
          <w:sz w:val="24"/>
          <w:szCs w:val="24"/>
          <w:lang w:val="kk-KZ"/>
        </w:rPr>
        <w:t>2</w:t>
      </w:r>
      <w:r w:rsidRPr="008F7FA0">
        <w:rPr>
          <w:bCs w:val="0"/>
          <w:i w:val="0"/>
          <w:color w:val="000000"/>
          <w:sz w:val="24"/>
          <w:szCs w:val="24"/>
          <w:lang w:val="kk-KZ"/>
        </w:rPr>
        <w:t xml:space="preserve">. </w:t>
      </w:r>
      <w:r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Келес</w:t>
      </w:r>
      <w:r w:rsidRPr="008F7FA0">
        <w:rPr>
          <w:i w:val="0"/>
          <w:sz w:val="24"/>
          <w:szCs w:val="24"/>
          <w:lang w:val="kk-KZ"/>
        </w:rPr>
        <w:t xml:space="preserve"> ауданы бойынша Мемлекеттік кірістер </w:t>
      </w:r>
      <w:r w:rsidRPr="008F7FA0">
        <w:rPr>
          <w:bCs w:val="0"/>
          <w:i w:val="0"/>
          <w:sz w:val="24"/>
          <w:szCs w:val="24"/>
          <w:lang w:val="kk-KZ"/>
        </w:rPr>
        <w:t xml:space="preserve"> басқармасының  басшысы (</w:t>
      </w:r>
      <w:r w:rsidRPr="008F7FA0">
        <w:rPr>
          <w:i w:val="0"/>
          <w:sz w:val="24"/>
          <w:szCs w:val="24"/>
          <w:lang w:val="kk-KZ"/>
        </w:rPr>
        <w:t>С-R-1 санаты), 1 бірлік.</w:t>
      </w:r>
    </w:p>
    <w:p w14:paraId="4FAAACE6" w14:textId="5500DE71" w:rsidR="00172376" w:rsidRPr="00FD5918" w:rsidRDefault="00172376" w:rsidP="00172376">
      <w:pPr>
        <w:ind w:firstLine="709"/>
        <w:jc w:val="both"/>
        <w:rPr>
          <w:b w:val="0"/>
          <w:bCs w:val="0"/>
          <w:i w:val="0"/>
          <w:iCs w:val="0"/>
          <w:sz w:val="18"/>
          <w:szCs w:val="22"/>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172376">
        <w:rPr>
          <w:i w:val="0"/>
          <w:color w:val="000000" w:themeColor="text1"/>
          <w:sz w:val="24"/>
          <w:szCs w:val="24"/>
          <w:lang w:val="kk-KZ"/>
        </w:rPr>
        <w:t>(</w:t>
      </w:r>
      <w:r>
        <w:rPr>
          <w:i w:val="0"/>
          <w:color w:val="000000" w:themeColor="text1"/>
          <w:sz w:val="24"/>
          <w:szCs w:val="24"/>
          <w:lang w:val="kk-KZ"/>
        </w:rPr>
        <w:t>Блок</w:t>
      </w:r>
      <w:r w:rsidRPr="00172376">
        <w:rPr>
          <w:i w:val="0"/>
          <w:color w:val="000000" w:themeColor="text1"/>
          <w:sz w:val="24"/>
          <w:szCs w:val="24"/>
          <w:lang w:val="kk-KZ"/>
        </w:rPr>
        <w:t xml:space="preserve"> </w:t>
      </w:r>
      <w:r>
        <w:rPr>
          <w:i w:val="0"/>
          <w:color w:val="000000" w:themeColor="text1"/>
          <w:sz w:val="24"/>
          <w:szCs w:val="24"/>
          <w:lang w:val="kk-KZ"/>
        </w:rPr>
        <w:t>А</w:t>
      </w:r>
      <w:r w:rsidRPr="00172376">
        <w:rPr>
          <w:i w:val="0"/>
          <w:color w:val="000000" w:themeColor="text1"/>
          <w:sz w:val="24"/>
          <w:szCs w:val="24"/>
          <w:lang w:val="kk-KZ"/>
        </w:rPr>
        <w:t>)</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0242BD8C" w14:textId="6096A5E5" w:rsidR="000E4B4B" w:rsidRPr="00AA55BE" w:rsidRDefault="00172376" w:rsidP="000E4B4B">
      <w:pPr>
        <w:widowControl/>
        <w:snapToGrid/>
        <w:ind w:firstLine="709"/>
        <w:contextualSpacing/>
        <w:jc w:val="both"/>
        <w:rPr>
          <w:b w:val="0"/>
          <w:i w:val="0"/>
          <w:sz w:val="24"/>
          <w:szCs w:val="24"/>
          <w:lang w:val="kk-KZ"/>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Әлеуметтік ғылымдар,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w:t>
      </w:r>
      <w:r w:rsidRPr="008F7FA0">
        <w:rPr>
          <w:rFonts w:eastAsia="Calibri"/>
          <w:b w:val="0"/>
          <w:bCs w:val="0"/>
          <w:i w:val="0"/>
          <w:sz w:val="24"/>
          <w:szCs w:val="24"/>
          <w:lang w:val="kk-KZ" w:eastAsia="en-US"/>
        </w:rPr>
        <w:t>Техникалық ғылымдар жəне технологиялар  (</w:t>
      </w:r>
      <w:r w:rsidRPr="008F7FA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F7FA0">
        <w:rPr>
          <w:rFonts w:eastAsia="Calibri"/>
          <w:b w:val="0"/>
          <w:i w:val="0"/>
          <w:sz w:val="24"/>
          <w:szCs w:val="24"/>
          <w:lang w:val="kk-KZ" w:eastAsia="en-US"/>
        </w:rPr>
        <w:t>нформатика, есептегіш техника жəне басқару</w:t>
      </w:r>
      <w:r w:rsidRPr="008F7FA0">
        <w:rPr>
          <w:b w:val="0"/>
          <w:i w:val="0"/>
          <w:sz w:val="24"/>
          <w:szCs w:val="24"/>
          <w:lang w:val="kk-KZ"/>
        </w:rPr>
        <w:t>),  ж</w:t>
      </w:r>
      <w:r w:rsidRPr="008F7FA0">
        <w:rPr>
          <w:rFonts w:eastAsia="Calibri"/>
          <w:b w:val="0"/>
          <w:bCs w:val="0"/>
          <w:i w:val="0"/>
          <w:sz w:val="24"/>
          <w:szCs w:val="24"/>
          <w:lang w:val="kk-KZ" w:eastAsia="en-US"/>
        </w:rPr>
        <w:t>аратылыстану ғылымдары</w:t>
      </w:r>
      <w:r w:rsidRPr="008F7FA0">
        <w:rPr>
          <w:b w:val="0"/>
          <w:i w:val="0"/>
          <w:sz w:val="24"/>
          <w:szCs w:val="24"/>
          <w:lang w:val="kk-KZ"/>
        </w:rPr>
        <w:t xml:space="preserve">  (информатика),   </w:t>
      </w:r>
      <w:r w:rsidRPr="008F7FA0">
        <w:rPr>
          <w:rFonts w:eastAsia="Calibri"/>
          <w:b w:val="0"/>
          <w:i w:val="0"/>
          <w:sz w:val="24"/>
          <w:szCs w:val="24"/>
          <w:lang w:val="kk-KZ" w:eastAsia="en-US"/>
        </w:rPr>
        <w:t>салық  ісі.</w:t>
      </w:r>
      <w:r w:rsidR="000E4B4B" w:rsidRPr="00AA55BE">
        <w:rPr>
          <w:b w:val="0"/>
          <w:i w:val="0"/>
          <w:sz w:val="24"/>
          <w:szCs w:val="24"/>
          <w:lang w:val="kk-KZ"/>
        </w:rPr>
        <w:t xml:space="preserve"> </w:t>
      </w:r>
    </w:p>
    <w:p w14:paraId="556E5D54" w14:textId="77777777" w:rsidR="000E4B4B" w:rsidRDefault="000E4B4B" w:rsidP="000E4B4B">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3930E63" w14:textId="77777777" w:rsidR="00E63200" w:rsidRPr="009B39A1" w:rsidRDefault="003F30D6" w:rsidP="00E20C89">
      <w:pPr>
        <w:tabs>
          <w:tab w:val="left" w:pos="142"/>
          <w:tab w:val="left" w:pos="9639"/>
        </w:tabs>
        <w:jc w:val="both"/>
        <w:rPr>
          <w:sz w:val="24"/>
          <w:szCs w:val="24"/>
          <w:lang w:val="kk-KZ"/>
        </w:rPr>
      </w:pPr>
      <w:r w:rsidRPr="00293102">
        <w:rPr>
          <w:i w:val="0"/>
          <w:sz w:val="24"/>
          <w:szCs w:val="24"/>
          <w:lang w:val="kk-KZ"/>
        </w:rPr>
        <w:t xml:space="preserve">        </w:t>
      </w:r>
      <w:r w:rsidR="00E20C89"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235735EC" w14:textId="77777777" w:rsidR="00FF6A38" w:rsidRPr="00293102" w:rsidRDefault="00FF6A38" w:rsidP="00FF6A38">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0" w:name="z154"/>
      <w:bookmarkEnd w:id="10"/>
      <w:r w:rsidRPr="00293102">
        <w:rPr>
          <w:b w:val="0"/>
          <w:i w:val="0"/>
          <w:sz w:val="24"/>
          <w:szCs w:val="24"/>
          <w:lang w:val="kk-KZ"/>
        </w:rPr>
        <w:t> </w:t>
      </w:r>
    </w:p>
    <w:p w14:paraId="21792797" w14:textId="63BC6970" w:rsidR="00BC32D0" w:rsidRDefault="00FF6A38" w:rsidP="00FF6A38">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FF080D5"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088B2EF8"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E958D6D"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2A5F6451" w14:textId="0D0E1DA0" w:rsidR="00E63200" w:rsidRPr="00536B9B" w:rsidRDefault="00ED5FAF" w:rsidP="00E63200">
      <w:pPr>
        <w:ind w:firstLine="709"/>
        <w:jc w:val="both"/>
        <w:rPr>
          <w:b w:val="0"/>
          <w:i w:val="0"/>
          <w:sz w:val="24"/>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w:t>
      </w:r>
      <w:r w:rsidRPr="00E064E0">
        <w:rPr>
          <w:b w:val="0"/>
          <w:i w:val="0"/>
          <w:sz w:val="24"/>
          <w:lang w:val="kk-KZ"/>
        </w:rPr>
        <w:lastRenderedPageBreak/>
        <w:t>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w:t>
      </w:r>
      <w:r w:rsidRPr="00D71CAC">
        <w:rPr>
          <w:b w:val="0"/>
          <w:i w:val="0"/>
          <w:sz w:val="24"/>
          <w:lang w:val="kk-KZ"/>
        </w:rPr>
        <w:t>Жаңа қала (ШНОС) 160 квартал, 5 нысан,  анықтама үшін телефон 8(725-33) 5-76-78, электронды мекен-жайы:</w:t>
      </w:r>
      <w:r w:rsidRPr="00D71CAC">
        <w:rPr>
          <w:b w:val="0"/>
          <w:i w:val="0"/>
          <w:color w:val="000000" w:themeColor="text1"/>
          <w:sz w:val="24"/>
          <w:u w:val="single"/>
          <w:lang w:val="kk-KZ"/>
        </w:rPr>
        <w:t xml:space="preserve"> </w:t>
      </w:r>
      <w:hyperlink r:id="rId9" w:history="1">
        <w:r w:rsidR="00C626EC" w:rsidRPr="00C626EC">
          <w:rPr>
            <w:rStyle w:val="a3"/>
            <w:i w:val="0"/>
            <w:sz w:val="22"/>
            <w:szCs w:val="24"/>
            <w:lang w:val="kk-KZ"/>
          </w:rPr>
          <w:t>z</w:t>
        </w:r>
        <w:r w:rsidR="00C626EC" w:rsidRPr="005A329F">
          <w:rPr>
            <w:rStyle w:val="a3"/>
            <w:i w:val="0"/>
            <w:sz w:val="22"/>
            <w:szCs w:val="24"/>
            <w:lang w:val="kk-KZ"/>
          </w:rPr>
          <w:t>.</w:t>
        </w:r>
        <w:r w:rsidR="00C626EC" w:rsidRPr="00C626EC">
          <w:rPr>
            <w:rStyle w:val="a3"/>
            <w:i w:val="0"/>
            <w:sz w:val="22"/>
            <w:szCs w:val="24"/>
            <w:lang w:val="kk-KZ"/>
          </w:rPr>
          <w:t>turgynova</w:t>
        </w:r>
        <w:r w:rsidR="00C626EC" w:rsidRPr="005A329F">
          <w:rPr>
            <w:rStyle w:val="a3"/>
            <w:i w:val="0"/>
            <w:sz w:val="22"/>
            <w:szCs w:val="24"/>
            <w:lang w:val="kk-KZ"/>
          </w:rPr>
          <w:t>@kgd.gov.kz</w:t>
        </w:r>
      </w:hyperlink>
      <w:r w:rsidRPr="00D71CAC">
        <w:rPr>
          <w:b w:val="0"/>
          <w:i w:val="0"/>
          <w:color w:val="000000" w:themeColor="text1"/>
          <w:sz w:val="24"/>
          <w:u w:val="single"/>
          <w:lang w:val="kk-KZ"/>
        </w:rPr>
        <w:t xml:space="preserve">, </w:t>
      </w:r>
      <w:r w:rsidRPr="00D71CAC">
        <w:rPr>
          <w:b w:val="0"/>
          <w:i w:val="0"/>
          <w:color w:val="000000" w:themeColor="text1"/>
          <w:sz w:val="24"/>
          <w:lang w:val="kk-KZ"/>
        </w:rPr>
        <w:t xml:space="preserve">(барынша рұқсат етілген </w:t>
      </w:r>
      <w:r w:rsidRPr="00D71CAC">
        <w:rPr>
          <w:b w:val="0"/>
          <w:i w:val="0"/>
          <w:sz w:val="24"/>
          <w:lang w:val="kk-KZ"/>
        </w:rPr>
        <w:t>файлдар өлшемінің көлемі 60МБ)</w:t>
      </w:r>
      <w:r w:rsidRPr="00D71CAC">
        <w:rPr>
          <w:b w:val="0"/>
          <w:i w:val="0"/>
          <w:color w:val="000000" w:themeColor="text1"/>
          <w:sz w:val="24"/>
          <w:lang w:val="kk-KZ"/>
        </w:rPr>
        <w:t>.</w:t>
      </w:r>
      <w:r w:rsidR="00E63200" w:rsidRPr="00536B9B">
        <w:rPr>
          <w:b w:val="0"/>
          <w:i w:val="0"/>
          <w:sz w:val="24"/>
          <w:szCs w:val="24"/>
          <w:lang w:val="kk-KZ"/>
        </w:rPr>
        <w:t> </w:t>
      </w:r>
    </w:p>
    <w:p w14:paraId="28984979"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75477CD2" w14:textId="77777777" w:rsidR="00E20C89" w:rsidRPr="00B374F5" w:rsidRDefault="00E20C89" w:rsidP="00ED5FAF">
      <w:pPr>
        <w:suppressAutoHyphens/>
        <w:autoSpaceDE w:val="0"/>
        <w:autoSpaceDN w:val="0"/>
        <w:adjustRightInd w:val="0"/>
        <w:ind w:firstLine="567"/>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528C8AA2"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74AF5CEA"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68C64B6" w14:textId="3FA591E8" w:rsidR="00E20C89" w:rsidRPr="00ED5FAF"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ED5FAF" w:rsidRPr="00ED5FAF">
        <w:rPr>
          <w:b w:val="0"/>
          <w:bCs w:val="0"/>
          <w:i w:val="0"/>
          <w:sz w:val="24"/>
          <w:lang w:val="kk-KZ"/>
        </w:rPr>
        <w:t xml:space="preserve"> </w:t>
      </w:r>
    </w:p>
    <w:p w14:paraId="53005C94"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4FEC7806"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DC56B5A"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59B4281F" w14:textId="77777777" w:rsidR="00E20C89" w:rsidRPr="00FF6A38" w:rsidRDefault="00E20C89" w:rsidP="00AA3EEA">
      <w:pPr>
        <w:shd w:val="clear" w:color="auto" w:fill="FFFFFF"/>
        <w:ind w:firstLine="567"/>
        <w:jc w:val="both"/>
        <w:rPr>
          <w:b w:val="0"/>
          <w:i w:val="0"/>
          <w:sz w:val="24"/>
          <w:szCs w:val="24"/>
          <w:lang w:val="kk-KZ"/>
        </w:rPr>
      </w:pPr>
    </w:p>
    <w:p w14:paraId="4DDB48F2" w14:textId="77777777" w:rsidR="00ED5FAF" w:rsidRPr="00FF6A38" w:rsidRDefault="00ED5FAF" w:rsidP="00AA3EEA">
      <w:pPr>
        <w:shd w:val="clear" w:color="auto" w:fill="FFFFFF"/>
        <w:ind w:firstLine="567"/>
        <w:jc w:val="both"/>
        <w:rPr>
          <w:b w:val="0"/>
          <w:i w:val="0"/>
          <w:sz w:val="24"/>
          <w:szCs w:val="24"/>
          <w:lang w:val="kk-KZ"/>
        </w:rPr>
      </w:pPr>
    </w:p>
    <w:p w14:paraId="708A59AE" w14:textId="77777777" w:rsidR="00ED5FAF" w:rsidRPr="00FF6A38" w:rsidRDefault="00ED5FAF" w:rsidP="00AA3EEA">
      <w:pPr>
        <w:shd w:val="clear" w:color="auto" w:fill="FFFFFF"/>
        <w:ind w:firstLine="567"/>
        <w:jc w:val="both"/>
        <w:rPr>
          <w:b w:val="0"/>
          <w:i w:val="0"/>
          <w:sz w:val="24"/>
          <w:szCs w:val="24"/>
          <w:lang w:val="kk-KZ"/>
        </w:rPr>
      </w:pPr>
    </w:p>
    <w:p w14:paraId="069F6C63" w14:textId="77777777" w:rsidR="00ED5FAF" w:rsidRPr="00FF6A38" w:rsidRDefault="00ED5FAF" w:rsidP="00AA3EEA">
      <w:pPr>
        <w:shd w:val="clear" w:color="auto" w:fill="FFFFFF"/>
        <w:ind w:firstLine="567"/>
        <w:jc w:val="both"/>
        <w:rPr>
          <w:b w:val="0"/>
          <w:i w:val="0"/>
          <w:sz w:val="24"/>
          <w:szCs w:val="24"/>
          <w:lang w:val="kk-KZ"/>
        </w:rPr>
      </w:pPr>
    </w:p>
    <w:p w14:paraId="2D0DD554" w14:textId="77777777" w:rsidR="00ED5FAF" w:rsidRPr="00FF6A38" w:rsidRDefault="00ED5FAF" w:rsidP="00AA3EEA">
      <w:pPr>
        <w:shd w:val="clear" w:color="auto" w:fill="FFFFFF"/>
        <w:ind w:firstLine="567"/>
        <w:jc w:val="both"/>
        <w:rPr>
          <w:b w:val="0"/>
          <w:i w:val="0"/>
          <w:sz w:val="24"/>
          <w:szCs w:val="24"/>
          <w:lang w:val="kk-KZ"/>
        </w:rPr>
      </w:pPr>
    </w:p>
    <w:p w14:paraId="06BDB64F" w14:textId="77777777" w:rsidR="00ED5FAF" w:rsidRPr="00FF6A38" w:rsidRDefault="00ED5FAF" w:rsidP="00AA3EEA">
      <w:pPr>
        <w:shd w:val="clear" w:color="auto" w:fill="FFFFFF"/>
        <w:ind w:firstLine="567"/>
        <w:jc w:val="both"/>
        <w:rPr>
          <w:b w:val="0"/>
          <w:i w:val="0"/>
          <w:sz w:val="24"/>
          <w:szCs w:val="24"/>
          <w:lang w:val="kk-KZ"/>
        </w:rPr>
      </w:pPr>
    </w:p>
    <w:p w14:paraId="3707B06B" w14:textId="77777777" w:rsidR="00ED5FAF" w:rsidRPr="00FF6A38" w:rsidRDefault="00ED5FAF" w:rsidP="00AA3EEA">
      <w:pPr>
        <w:shd w:val="clear" w:color="auto" w:fill="FFFFFF"/>
        <w:ind w:firstLine="567"/>
        <w:jc w:val="both"/>
        <w:rPr>
          <w:b w:val="0"/>
          <w:i w:val="0"/>
          <w:sz w:val="24"/>
          <w:szCs w:val="24"/>
          <w:lang w:val="kk-KZ"/>
        </w:rPr>
      </w:pPr>
    </w:p>
    <w:p w14:paraId="3D07C9CB" w14:textId="77777777" w:rsidR="00ED5FAF" w:rsidRPr="00FF6A38" w:rsidRDefault="00ED5FAF" w:rsidP="00AA3EEA">
      <w:pPr>
        <w:shd w:val="clear" w:color="auto" w:fill="FFFFFF"/>
        <w:ind w:firstLine="567"/>
        <w:jc w:val="both"/>
        <w:rPr>
          <w:b w:val="0"/>
          <w:i w:val="0"/>
          <w:sz w:val="24"/>
          <w:szCs w:val="24"/>
          <w:lang w:val="kk-KZ"/>
        </w:rPr>
      </w:pPr>
    </w:p>
    <w:p w14:paraId="6ED5512D" w14:textId="77777777" w:rsidR="00ED5FAF" w:rsidRPr="00FF6A38" w:rsidRDefault="00ED5FAF" w:rsidP="00AA3EEA">
      <w:pPr>
        <w:shd w:val="clear" w:color="auto" w:fill="FFFFFF"/>
        <w:ind w:firstLine="567"/>
        <w:jc w:val="both"/>
        <w:rPr>
          <w:b w:val="0"/>
          <w:i w:val="0"/>
          <w:sz w:val="24"/>
          <w:szCs w:val="24"/>
          <w:lang w:val="kk-KZ"/>
        </w:rPr>
      </w:pPr>
    </w:p>
    <w:p w14:paraId="089822C9" w14:textId="77777777" w:rsidR="00ED5FAF" w:rsidRPr="00FF6A38" w:rsidRDefault="00ED5FAF" w:rsidP="00AA3EEA">
      <w:pPr>
        <w:shd w:val="clear" w:color="auto" w:fill="FFFFFF"/>
        <w:ind w:firstLine="567"/>
        <w:jc w:val="both"/>
        <w:rPr>
          <w:b w:val="0"/>
          <w:i w:val="0"/>
          <w:sz w:val="24"/>
          <w:szCs w:val="24"/>
          <w:lang w:val="kk-KZ"/>
        </w:rPr>
      </w:pPr>
    </w:p>
    <w:p w14:paraId="4F7B412D" w14:textId="77777777" w:rsidR="00ED5FAF" w:rsidRPr="00FF6A38" w:rsidRDefault="00ED5FAF" w:rsidP="00AA3EEA">
      <w:pPr>
        <w:shd w:val="clear" w:color="auto" w:fill="FFFFFF"/>
        <w:ind w:firstLine="567"/>
        <w:jc w:val="both"/>
        <w:rPr>
          <w:b w:val="0"/>
          <w:i w:val="0"/>
          <w:sz w:val="24"/>
          <w:szCs w:val="24"/>
          <w:lang w:val="kk-KZ"/>
        </w:rPr>
      </w:pPr>
    </w:p>
    <w:p w14:paraId="4680321D" w14:textId="77777777" w:rsidR="00ED5FAF" w:rsidRPr="00FF6A38" w:rsidRDefault="00ED5FAF" w:rsidP="00AA3EEA">
      <w:pPr>
        <w:shd w:val="clear" w:color="auto" w:fill="FFFFFF"/>
        <w:ind w:firstLine="567"/>
        <w:jc w:val="both"/>
        <w:rPr>
          <w:b w:val="0"/>
          <w:i w:val="0"/>
          <w:sz w:val="24"/>
          <w:szCs w:val="24"/>
          <w:lang w:val="kk-KZ"/>
        </w:rPr>
      </w:pPr>
    </w:p>
    <w:p w14:paraId="3F0F6969" w14:textId="77777777" w:rsidR="00ED5FAF" w:rsidRPr="00FF6A38" w:rsidRDefault="00ED5FAF" w:rsidP="00AA3EEA">
      <w:pPr>
        <w:shd w:val="clear" w:color="auto" w:fill="FFFFFF"/>
        <w:ind w:firstLine="567"/>
        <w:jc w:val="both"/>
        <w:rPr>
          <w:b w:val="0"/>
          <w:i w:val="0"/>
          <w:sz w:val="24"/>
          <w:szCs w:val="24"/>
          <w:lang w:val="kk-KZ"/>
        </w:rPr>
      </w:pPr>
    </w:p>
    <w:p w14:paraId="4D4BCA0B" w14:textId="77777777" w:rsidR="00ED5FAF" w:rsidRPr="00FF6A38" w:rsidRDefault="00ED5FAF" w:rsidP="00AA3EEA">
      <w:pPr>
        <w:shd w:val="clear" w:color="auto" w:fill="FFFFFF"/>
        <w:ind w:firstLine="567"/>
        <w:jc w:val="both"/>
        <w:rPr>
          <w:b w:val="0"/>
          <w:i w:val="0"/>
          <w:sz w:val="24"/>
          <w:szCs w:val="24"/>
          <w:lang w:val="kk-KZ"/>
        </w:rPr>
      </w:pPr>
    </w:p>
    <w:p w14:paraId="6F92ED39" w14:textId="77777777" w:rsidR="00ED5FAF" w:rsidRPr="00FF6A38" w:rsidRDefault="00ED5FAF" w:rsidP="00AA3EEA">
      <w:pPr>
        <w:shd w:val="clear" w:color="auto" w:fill="FFFFFF"/>
        <w:ind w:firstLine="567"/>
        <w:jc w:val="both"/>
        <w:rPr>
          <w:b w:val="0"/>
          <w:i w:val="0"/>
          <w:sz w:val="24"/>
          <w:szCs w:val="24"/>
          <w:lang w:val="kk-KZ"/>
        </w:rPr>
      </w:pPr>
    </w:p>
    <w:p w14:paraId="72A38CC1" w14:textId="77777777" w:rsidR="00ED5FAF" w:rsidRPr="00FF6A38" w:rsidRDefault="00ED5FAF" w:rsidP="00AA3EEA">
      <w:pPr>
        <w:shd w:val="clear" w:color="auto" w:fill="FFFFFF"/>
        <w:ind w:firstLine="567"/>
        <w:jc w:val="both"/>
        <w:rPr>
          <w:b w:val="0"/>
          <w:i w:val="0"/>
          <w:sz w:val="24"/>
          <w:szCs w:val="24"/>
          <w:lang w:val="kk-KZ"/>
        </w:rPr>
      </w:pPr>
    </w:p>
    <w:p w14:paraId="075BBB6F" w14:textId="77777777" w:rsidR="00ED5FAF" w:rsidRPr="00FF6A38" w:rsidRDefault="00ED5FAF" w:rsidP="00AA3EEA">
      <w:pPr>
        <w:shd w:val="clear" w:color="auto" w:fill="FFFFFF"/>
        <w:ind w:firstLine="567"/>
        <w:jc w:val="both"/>
        <w:rPr>
          <w:b w:val="0"/>
          <w:i w:val="0"/>
          <w:sz w:val="24"/>
          <w:szCs w:val="24"/>
          <w:lang w:val="kk-KZ"/>
        </w:rPr>
      </w:pPr>
    </w:p>
    <w:p w14:paraId="6532336A" w14:textId="77777777" w:rsidR="00ED5FAF" w:rsidRPr="00FF6A38" w:rsidRDefault="00ED5FAF" w:rsidP="00AA3EEA">
      <w:pPr>
        <w:shd w:val="clear" w:color="auto" w:fill="FFFFFF"/>
        <w:ind w:firstLine="567"/>
        <w:jc w:val="both"/>
        <w:rPr>
          <w:b w:val="0"/>
          <w:i w:val="0"/>
          <w:sz w:val="24"/>
          <w:szCs w:val="24"/>
          <w:lang w:val="kk-KZ"/>
        </w:rPr>
      </w:pPr>
    </w:p>
    <w:p w14:paraId="51EB5C26" w14:textId="77777777" w:rsidR="00ED5FAF" w:rsidRPr="00FF6A38" w:rsidRDefault="00ED5FAF" w:rsidP="00AA3EEA">
      <w:pPr>
        <w:shd w:val="clear" w:color="auto" w:fill="FFFFFF"/>
        <w:ind w:firstLine="567"/>
        <w:jc w:val="both"/>
        <w:rPr>
          <w:b w:val="0"/>
          <w:i w:val="0"/>
          <w:sz w:val="24"/>
          <w:szCs w:val="24"/>
          <w:lang w:val="kk-KZ"/>
        </w:rPr>
      </w:pPr>
    </w:p>
    <w:p w14:paraId="4D3AF432" w14:textId="77777777" w:rsidR="00ED5FAF" w:rsidRPr="00FF6A38" w:rsidRDefault="00ED5FAF" w:rsidP="00AA3EEA">
      <w:pPr>
        <w:shd w:val="clear" w:color="auto" w:fill="FFFFFF"/>
        <w:ind w:firstLine="567"/>
        <w:jc w:val="both"/>
        <w:rPr>
          <w:b w:val="0"/>
          <w:i w:val="0"/>
          <w:sz w:val="24"/>
          <w:szCs w:val="24"/>
          <w:lang w:val="kk-KZ"/>
        </w:rPr>
      </w:pPr>
    </w:p>
    <w:p w14:paraId="69B70C8F" w14:textId="77777777" w:rsidR="00ED5FAF" w:rsidRPr="00FF6A38" w:rsidRDefault="00ED5FAF" w:rsidP="00AA3EEA">
      <w:pPr>
        <w:shd w:val="clear" w:color="auto" w:fill="FFFFFF"/>
        <w:ind w:firstLine="567"/>
        <w:jc w:val="both"/>
        <w:rPr>
          <w:b w:val="0"/>
          <w:i w:val="0"/>
          <w:sz w:val="24"/>
          <w:szCs w:val="24"/>
          <w:lang w:val="kk-KZ"/>
        </w:rPr>
      </w:pPr>
    </w:p>
    <w:p w14:paraId="2E69C775" w14:textId="77777777" w:rsidR="00ED5FAF" w:rsidRPr="00FF6A38" w:rsidRDefault="00ED5FAF" w:rsidP="00AA3EEA">
      <w:pPr>
        <w:shd w:val="clear" w:color="auto" w:fill="FFFFFF"/>
        <w:ind w:firstLine="567"/>
        <w:jc w:val="both"/>
        <w:rPr>
          <w:b w:val="0"/>
          <w:i w:val="0"/>
          <w:sz w:val="24"/>
          <w:szCs w:val="24"/>
          <w:lang w:val="kk-KZ"/>
        </w:rPr>
      </w:pPr>
    </w:p>
    <w:p w14:paraId="2B15907F" w14:textId="77777777" w:rsidR="00ED5FAF" w:rsidRPr="00FF6A38" w:rsidRDefault="00ED5FAF" w:rsidP="00AA3EEA">
      <w:pPr>
        <w:shd w:val="clear" w:color="auto" w:fill="FFFFFF"/>
        <w:ind w:firstLine="567"/>
        <w:jc w:val="both"/>
        <w:rPr>
          <w:b w:val="0"/>
          <w:i w:val="0"/>
          <w:sz w:val="24"/>
          <w:szCs w:val="24"/>
          <w:lang w:val="kk-KZ"/>
        </w:rPr>
      </w:pPr>
    </w:p>
    <w:p w14:paraId="75552C6E" w14:textId="77777777" w:rsidR="00ED5FAF" w:rsidRPr="00FF6A38" w:rsidRDefault="00ED5FAF" w:rsidP="00AA3EEA">
      <w:pPr>
        <w:shd w:val="clear" w:color="auto" w:fill="FFFFFF"/>
        <w:ind w:firstLine="567"/>
        <w:jc w:val="both"/>
        <w:rPr>
          <w:b w:val="0"/>
          <w:i w:val="0"/>
          <w:sz w:val="24"/>
          <w:szCs w:val="24"/>
          <w:lang w:val="kk-KZ"/>
        </w:rPr>
      </w:pPr>
    </w:p>
    <w:p w14:paraId="5F965F10" w14:textId="77777777" w:rsidR="00ED5FAF" w:rsidRPr="00FF6A38" w:rsidRDefault="00ED5FAF" w:rsidP="00AA3EEA">
      <w:pPr>
        <w:shd w:val="clear" w:color="auto" w:fill="FFFFFF"/>
        <w:ind w:firstLine="567"/>
        <w:jc w:val="both"/>
        <w:rPr>
          <w:b w:val="0"/>
          <w:i w:val="0"/>
          <w:sz w:val="24"/>
          <w:szCs w:val="24"/>
          <w:lang w:val="kk-KZ"/>
        </w:rPr>
      </w:pPr>
    </w:p>
    <w:p w14:paraId="26C9C041" w14:textId="77777777" w:rsidR="00ED5FAF" w:rsidRPr="00FF6A38" w:rsidRDefault="00ED5FAF" w:rsidP="00AA3EEA">
      <w:pPr>
        <w:shd w:val="clear" w:color="auto" w:fill="FFFFFF"/>
        <w:ind w:firstLine="567"/>
        <w:jc w:val="both"/>
        <w:rPr>
          <w:b w:val="0"/>
          <w:i w:val="0"/>
          <w:sz w:val="24"/>
          <w:szCs w:val="24"/>
          <w:lang w:val="kk-KZ"/>
        </w:rPr>
      </w:pPr>
    </w:p>
    <w:p w14:paraId="24E1567B" w14:textId="77777777" w:rsidR="00ED5FAF" w:rsidRPr="00FF6A38" w:rsidRDefault="00ED5FAF" w:rsidP="00AA3EEA">
      <w:pPr>
        <w:shd w:val="clear" w:color="auto" w:fill="FFFFFF"/>
        <w:ind w:firstLine="567"/>
        <w:jc w:val="both"/>
        <w:rPr>
          <w:b w:val="0"/>
          <w:i w:val="0"/>
          <w:sz w:val="24"/>
          <w:szCs w:val="24"/>
          <w:lang w:val="kk-KZ"/>
        </w:rPr>
      </w:pPr>
    </w:p>
    <w:p w14:paraId="73BF707E" w14:textId="77777777" w:rsidR="00ED5FAF" w:rsidRPr="00FF6A38" w:rsidRDefault="00ED5FAF" w:rsidP="00AA3EEA">
      <w:pPr>
        <w:shd w:val="clear" w:color="auto" w:fill="FFFFFF"/>
        <w:ind w:firstLine="567"/>
        <w:jc w:val="both"/>
        <w:rPr>
          <w:b w:val="0"/>
          <w:i w:val="0"/>
          <w:sz w:val="24"/>
          <w:szCs w:val="24"/>
          <w:lang w:val="kk-KZ"/>
        </w:rPr>
      </w:pPr>
    </w:p>
    <w:p w14:paraId="124B7A60" w14:textId="77777777" w:rsidR="00ED5FAF" w:rsidRPr="00FF6A38" w:rsidRDefault="00ED5FAF" w:rsidP="00AA3EEA">
      <w:pPr>
        <w:shd w:val="clear" w:color="auto" w:fill="FFFFFF"/>
        <w:ind w:firstLine="567"/>
        <w:jc w:val="both"/>
        <w:rPr>
          <w:b w:val="0"/>
          <w:i w:val="0"/>
          <w:sz w:val="24"/>
          <w:szCs w:val="24"/>
          <w:lang w:val="kk-KZ"/>
        </w:rPr>
      </w:pPr>
    </w:p>
    <w:p w14:paraId="74A27E3A" w14:textId="77777777" w:rsidR="00ED5FAF" w:rsidRPr="00FF6A38" w:rsidRDefault="00ED5FAF" w:rsidP="00AA3EEA">
      <w:pPr>
        <w:shd w:val="clear" w:color="auto" w:fill="FFFFFF"/>
        <w:ind w:firstLine="567"/>
        <w:jc w:val="both"/>
        <w:rPr>
          <w:b w:val="0"/>
          <w:i w:val="0"/>
          <w:sz w:val="24"/>
          <w:szCs w:val="24"/>
          <w:lang w:val="kk-KZ"/>
        </w:rPr>
      </w:pPr>
    </w:p>
    <w:p w14:paraId="18D1709B" w14:textId="77777777" w:rsidR="00ED5FAF" w:rsidRPr="00FF6A38" w:rsidRDefault="00ED5FAF" w:rsidP="00AA3EEA">
      <w:pPr>
        <w:shd w:val="clear" w:color="auto" w:fill="FFFFFF"/>
        <w:ind w:firstLine="567"/>
        <w:jc w:val="both"/>
        <w:rPr>
          <w:b w:val="0"/>
          <w:i w:val="0"/>
          <w:sz w:val="24"/>
          <w:szCs w:val="24"/>
          <w:lang w:val="kk-KZ"/>
        </w:rPr>
      </w:pPr>
    </w:p>
    <w:p w14:paraId="35D9B5C3" w14:textId="77777777" w:rsidR="00ED5FAF" w:rsidRPr="00FF6A38" w:rsidRDefault="00ED5FAF" w:rsidP="00AA3EEA">
      <w:pPr>
        <w:shd w:val="clear" w:color="auto" w:fill="FFFFFF"/>
        <w:ind w:firstLine="567"/>
        <w:jc w:val="both"/>
        <w:rPr>
          <w:b w:val="0"/>
          <w:i w:val="0"/>
          <w:sz w:val="24"/>
          <w:szCs w:val="24"/>
          <w:lang w:val="kk-KZ"/>
        </w:rPr>
      </w:pPr>
    </w:p>
    <w:p w14:paraId="52D3B003" w14:textId="77777777" w:rsidR="000B54F3" w:rsidRPr="000B54F3" w:rsidRDefault="00B144A8" w:rsidP="00ED5FAF">
      <w:pPr>
        <w:ind w:left="6096"/>
        <w:contextualSpacing/>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 корпусының мемлекеттік</w:t>
      </w:r>
    </w:p>
    <w:p w14:paraId="1E143B2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092D4B3E"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29AC2C5E" w14:textId="5C3424A8"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қағидаларының</w:t>
      </w:r>
    </w:p>
    <w:p w14:paraId="4D2ED762" w14:textId="77777777" w:rsidR="000B54F3" w:rsidRPr="000B54F3" w:rsidRDefault="000B54F3" w:rsidP="00ED5FAF">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9099E26"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2104DF97"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530257C8"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1BEE68C7" w14:textId="77777777" w:rsidR="000B54F3" w:rsidRPr="000B54F3" w:rsidRDefault="000B54F3" w:rsidP="000B54F3">
      <w:pPr>
        <w:contextualSpacing/>
        <w:jc w:val="right"/>
        <w:rPr>
          <w:rFonts w:eastAsiaTheme="minorEastAsia"/>
          <w:b w:val="0"/>
          <w:i w:val="0"/>
          <w:color w:val="000000"/>
          <w:lang w:val="kk-KZ" w:eastAsia="ja-JP"/>
        </w:rPr>
      </w:pPr>
    </w:p>
    <w:p w14:paraId="24365AF5"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44C397A" w14:textId="77777777" w:rsidR="000B54F3" w:rsidRPr="000B54F3" w:rsidRDefault="000B54F3" w:rsidP="000B54F3">
      <w:pPr>
        <w:contextualSpacing/>
        <w:rPr>
          <w:rFonts w:eastAsiaTheme="minorEastAsia"/>
          <w:b w:val="0"/>
          <w:bCs w:val="0"/>
          <w:i w:val="0"/>
          <w:color w:val="000000"/>
          <w:lang w:val="kk-KZ" w:eastAsia="ja-JP"/>
        </w:rPr>
      </w:pPr>
    </w:p>
    <w:p w14:paraId="0B45DA4F"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11D4CC23"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BA8207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F29FEA" w14:textId="77777777" w:rsidR="000B54F3" w:rsidRPr="000B54F3" w:rsidRDefault="000B54F3" w:rsidP="000B54F3">
      <w:pPr>
        <w:ind w:firstLine="709"/>
        <w:contextualSpacing/>
        <w:jc w:val="both"/>
        <w:rPr>
          <w:rFonts w:eastAsiaTheme="minorEastAsia"/>
          <w:b w:val="0"/>
          <w:i w:val="0"/>
          <w:color w:val="000000"/>
          <w:lang w:val="kk-KZ" w:eastAsia="ja-JP"/>
        </w:rPr>
      </w:pPr>
    </w:p>
    <w:p w14:paraId="55EDCBAB"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1EAB3C1C"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2A2DC19C"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3869436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394CB0EC"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4E2C1F08"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0DAF52D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1A08FEC2" w14:textId="77777777" w:rsidR="000B54F3" w:rsidRPr="000B54F3" w:rsidRDefault="000B54F3" w:rsidP="000B54F3">
      <w:pPr>
        <w:ind w:firstLine="709"/>
        <w:contextualSpacing/>
        <w:jc w:val="both"/>
        <w:rPr>
          <w:rFonts w:eastAsiaTheme="minorEastAsia"/>
          <w:b w:val="0"/>
          <w:i w:val="0"/>
          <w:color w:val="000000"/>
          <w:lang w:val="kk-KZ" w:eastAsia="ja-JP"/>
        </w:rPr>
      </w:pPr>
    </w:p>
    <w:p w14:paraId="6622225B"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468CDAA5"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24ACC0C3"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lastRenderedPageBreak/>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26BC3FF"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14:paraId="4B4AC83B" w14:textId="77777777" w:rsidR="000B54F3" w:rsidRDefault="000B54F3" w:rsidP="000B54F3">
      <w:pPr>
        <w:ind w:firstLine="709"/>
        <w:contextualSpacing/>
        <w:jc w:val="both"/>
        <w:rPr>
          <w:rFonts w:eastAsiaTheme="minorEastAsia"/>
          <w:b w:val="0"/>
          <w:i w:val="0"/>
          <w:color w:val="000000"/>
          <w:lang w:val="kk-KZ" w:eastAsia="ja-JP"/>
        </w:rPr>
      </w:pPr>
    </w:p>
    <w:p w14:paraId="0EF05AED" w14:textId="77777777" w:rsidR="000B54F3" w:rsidRPr="000B54F3" w:rsidRDefault="000B54F3" w:rsidP="000B54F3">
      <w:pPr>
        <w:ind w:firstLine="709"/>
        <w:contextualSpacing/>
        <w:jc w:val="both"/>
        <w:rPr>
          <w:rFonts w:eastAsiaTheme="minorEastAsia"/>
          <w:b w:val="0"/>
          <w:i w:val="0"/>
          <w:color w:val="000000"/>
          <w:lang w:val="kk-KZ" w:eastAsia="ja-JP"/>
        </w:rPr>
      </w:pPr>
    </w:p>
    <w:p w14:paraId="35DCE142" w14:textId="77777777" w:rsidR="000B54F3" w:rsidRPr="000B54F3" w:rsidRDefault="000B54F3" w:rsidP="000B54F3">
      <w:pPr>
        <w:contextualSpacing/>
        <w:jc w:val="both"/>
        <w:rPr>
          <w:rFonts w:eastAsiaTheme="minorEastAsia"/>
          <w:b w:val="0"/>
          <w:i w:val="0"/>
          <w:color w:val="000000"/>
          <w:lang w:val="kk-KZ" w:eastAsia="ja-JP"/>
        </w:rPr>
      </w:pPr>
    </w:p>
    <w:p w14:paraId="75BA6C6D"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0BDE8E6F" w14:textId="77777777"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740ADD1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5FD1827E" w14:textId="77777777" w:rsidR="00EE4C20" w:rsidRPr="000B54F3" w:rsidRDefault="00EE4C20" w:rsidP="000B54F3">
      <w:pPr>
        <w:contextualSpacing/>
        <w:jc w:val="both"/>
        <w:rPr>
          <w:rFonts w:eastAsiaTheme="minorEastAsia"/>
          <w:b w:val="0"/>
          <w:i w:val="0"/>
          <w:color w:val="000000"/>
          <w:lang w:val="kk-KZ" w:eastAsia="ja-JP"/>
        </w:rPr>
      </w:pPr>
    </w:p>
    <w:p w14:paraId="0387F76A"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D358" w14:textId="77777777" w:rsidR="00A02C40" w:rsidRDefault="00A02C40" w:rsidP="00864327">
      <w:r>
        <w:separator/>
      </w:r>
    </w:p>
  </w:endnote>
  <w:endnote w:type="continuationSeparator" w:id="0">
    <w:p w14:paraId="214DA5C4" w14:textId="77777777" w:rsidR="00A02C40" w:rsidRDefault="00A02C40"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668D" w14:textId="77777777" w:rsidR="00A02C40" w:rsidRDefault="00A02C40" w:rsidP="00864327">
      <w:r>
        <w:separator/>
      </w:r>
    </w:p>
  </w:footnote>
  <w:footnote w:type="continuationSeparator" w:id="0">
    <w:p w14:paraId="07D20B8C" w14:textId="77777777" w:rsidR="00A02C40" w:rsidRDefault="00A02C40"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62C3"/>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37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4A0B"/>
    <w:rsid w:val="002D5509"/>
    <w:rsid w:val="002D6156"/>
    <w:rsid w:val="002D6735"/>
    <w:rsid w:val="002D719D"/>
    <w:rsid w:val="002D7685"/>
    <w:rsid w:val="002D7DB6"/>
    <w:rsid w:val="002E0412"/>
    <w:rsid w:val="002E2660"/>
    <w:rsid w:val="002E4262"/>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66BB"/>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2D20"/>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1D87"/>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5EFF"/>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1712"/>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47E0"/>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0E65"/>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26F4"/>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C40"/>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2C1B"/>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15F6"/>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6A91"/>
    <w:rsid w:val="00C4778B"/>
    <w:rsid w:val="00C47A25"/>
    <w:rsid w:val="00C50063"/>
    <w:rsid w:val="00C5072C"/>
    <w:rsid w:val="00C545B7"/>
    <w:rsid w:val="00C5661A"/>
    <w:rsid w:val="00C62338"/>
    <w:rsid w:val="00C626EC"/>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377C"/>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5FAF"/>
    <w:rsid w:val="00ED7C65"/>
    <w:rsid w:val="00EE060E"/>
    <w:rsid w:val="00EE2687"/>
    <w:rsid w:val="00EE42B5"/>
    <w:rsid w:val="00EE47A3"/>
    <w:rsid w:val="00EE4A6A"/>
    <w:rsid w:val="00EE4C20"/>
    <w:rsid w:val="00EE6E8F"/>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BE0B9D8A-1E14-4D4E-86D2-7B06D388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urgyn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turgy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018D-078E-418D-8B67-F19FBAA81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d.orynbetov</cp:lastModifiedBy>
  <cp:revision>158</cp:revision>
  <cp:lastPrinted>2019-06-21T09:26:00Z</cp:lastPrinted>
  <dcterms:created xsi:type="dcterms:W3CDTF">2019-05-31T05:04:00Z</dcterms:created>
  <dcterms:modified xsi:type="dcterms:W3CDTF">2022-01-11T10:35:00Z</dcterms:modified>
</cp:coreProperties>
</file>