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86DBC" w:rsidTr="00F86DBC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DC244C" w:rsidTr="00DC244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DC244C" w:rsidRPr="00DC244C" w:rsidRDefault="00DC244C" w:rsidP="00A81E59">
                  <w:pPr>
                    <w:rPr>
                      <w:b w:val="0"/>
                      <w:i w:val="0"/>
                      <w:color w:val="0C0000"/>
                      <w:sz w:val="24"/>
                    </w:rPr>
                  </w:pPr>
                  <w:r>
                    <w:rPr>
                      <w:b w:val="0"/>
                      <w:i w:val="0"/>
                      <w:color w:val="0C0000"/>
                      <w:sz w:val="24"/>
                    </w:rPr>
                    <w:t xml:space="preserve">03.08.2023-ғы № МКБ-07-34/2648 </w:t>
                  </w:r>
                  <w:proofErr w:type="spellStart"/>
                  <w:r>
                    <w:rPr>
                      <w:b w:val="0"/>
                      <w:i w:val="0"/>
                      <w:color w:val="0C0000"/>
                      <w:sz w:val="24"/>
                    </w:rPr>
                    <w:t>шығыс</w:t>
                  </w:r>
                  <w:proofErr w:type="spellEnd"/>
                  <w:r>
                    <w:rPr>
                      <w:b w:val="0"/>
                      <w:i w:val="0"/>
                      <w:color w:val="0C0000"/>
                      <w:sz w:val="24"/>
                    </w:rPr>
                    <w:t xml:space="preserve"> хаты</w:t>
                  </w:r>
                </w:p>
              </w:tc>
            </w:tr>
          </w:tbl>
          <w:p w:rsidR="00F86DBC" w:rsidRPr="00F86DBC" w:rsidRDefault="00F86DBC" w:rsidP="00A81E59">
            <w:pPr>
              <w:rPr>
                <w:b w:val="0"/>
                <w:i w:val="0"/>
                <w:color w:val="0C0000"/>
                <w:sz w:val="24"/>
              </w:rPr>
            </w:pPr>
          </w:p>
        </w:tc>
      </w:tr>
    </w:tbl>
    <w:p w:rsidR="00A81E59" w:rsidRPr="007A1BD6" w:rsidRDefault="00C83AEC" w:rsidP="00A81E59">
      <w:pPr>
        <w:rPr>
          <w:bCs w:val="0"/>
          <w:i w:val="0"/>
          <w:iCs w:val="0"/>
        </w:rPr>
      </w:pPr>
      <w:r w:rsidRPr="007A1BD6">
        <w:rPr>
          <w:i w:val="0"/>
        </w:rPr>
        <w:t>Общий конкурс</w:t>
      </w:r>
      <w:r w:rsidR="00851FE4" w:rsidRPr="007A1BD6">
        <w:rPr>
          <w:i w:val="0"/>
        </w:rPr>
        <w:t xml:space="preserve"> для занятия </w:t>
      </w:r>
      <w:r w:rsidRPr="007A1BD6">
        <w:rPr>
          <w:i w:val="0"/>
        </w:rPr>
        <w:t xml:space="preserve"> вакантной  административной госуда</w:t>
      </w:r>
      <w:r w:rsidR="008E615C" w:rsidRPr="007A1BD6">
        <w:rPr>
          <w:i w:val="0"/>
        </w:rPr>
        <w:t>рственной</w:t>
      </w:r>
      <w:r w:rsidR="00DC38D1" w:rsidRPr="007A1BD6">
        <w:rPr>
          <w:i w:val="0"/>
        </w:rPr>
        <w:t xml:space="preserve"> должности</w:t>
      </w:r>
      <w:r w:rsidR="008E615C" w:rsidRPr="007A1BD6">
        <w:rPr>
          <w:i w:val="0"/>
        </w:rPr>
        <w:t xml:space="preserve"> </w:t>
      </w:r>
      <w:r w:rsidR="001037CD" w:rsidRPr="007A1BD6">
        <w:rPr>
          <w:i w:val="0"/>
        </w:rPr>
        <w:t>являющейся не низовой</w:t>
      </w:r>
      <w:r w:rsidR="001037CD" w:rsidRPr="007A1BD6">
        <w:rPr>
          <w:bCs w:val="0"/>
          <w:i w:val="0"/>
          <w:iCs w:val="0"/>
          <w:lang w:val="kk-KZ"/>
        </w:rPr>
        <w:t xml:space="preserve">  </w:t>
      </w:r>
      <w:r w:rsidR="008E615C" w:rsidRPr="007A1BD6">
        <w:rPr>
          <w:i w:val="0"/>
        </w:rPr>
        <w:t>должности корпуса «Б»</w:t>
      </w:r>
      <w:r w:rsidR="008E615C" w:rsidRPr="007A1BD6">
        <w:rPr>
          <w:i w:val="0"/>
          <w:lang w:val="kk-KZ"/>
        </w:rPr>
        <w:t xml:space="preserve"> </w:t>
      </w:r>
      <w:r w:rsidRPr="007A1BD6">
        <w:rPr>
          <w:i w:val="0"/>
        </w:rPr>
        <w:t xml:space="preserve"> </w:t>
      </w:r>
      <w:r w:rsidR="00DC38D1" w:rsidRPr="007A1BD6">
        <w:rPr>
          <w:bCs w:val="0"/>
          <w:i w:val="0"/>
          <w:iCs w:val="0"/>
        </w:rPr>
        <w:t>У</w:t>
      </w:r>
      <w:r w:rsidR="00D6570B" w:rsidRPr="007A1BD6">
        <w:rPr>
          <w:bCs w:val="0"/>
          <w:i w:val="0"/>
          <w:iCs w:val="0"/>
          <w:lang w:val="kk-KZ"/>
        </w:rPr>
        <w:t>правление</w:t>
      </w:r>
      <w:r w:rsidR="00F753A5" w:rsidRPr="007A1BD6">
        <w:rPr>
          <w:bCs w:val="0"/>
          <w:i w:val="0"/>
          <w:iCs w:val="0"/>
          <w:lang w:val="kk-KZ"/>
        </w:rPr>
        <w:t xml:space="preserve"> государственных доходов по </w:t>
      </w:r>
      <w:r w:rsidR="00FC236A" w:rsidRPr="007A1BD6">
        <w:rPr>
          <w:bCs w:val="0"/>
          <w:i w:val="0"/>
          <w:iCs w:val="0"/>
          <w:lang w:val="kk-KZ"/>
        </w:rPr>
        <w:t>городу Туркестан</w:t>
      </w:r>
      <w:r w:rsidR="00F753A5" w:rsidRPr="007A1BD6">
        <w:rPr>
          <w:bCs w:val="0"/>
          <w:i w:val="0"/>
          <w:iCs w:val="0"/>
          <w:lang w:val="kk-KZ"/>
        </w:rPr>
        <w:t xml:space="preserve"> Департамента государственных доходов по </w:t>
      </w:r>
      <w:r w:rsidR="00FF4306" w:rsidRPr="007A1BD6">
        <w:rPr>
          <w:bCs w:val="0"/>
          <w:i w:val="0"/>
          <w:iCs w:val="0"/>
          <w:lang w:val="kk-KZ"/>
        </w:rPr>
        <w:t>Туркестанской</w:t>
      </w:r>
      <w:r w:rsidR="00F753A5" w:rsidRPr="007A1BD6">
        <w:rPr>
          <w:bCs w:val="0"/>
          <w:i w:val="0"/>
          <w:iCs w:val="0"/>
          <w:lang w:val="kk-KZ"/>
        </w:rPr>
        <w:t xml:space="preserve"> области</w:t>
      </w:r>
      <w:r w:rsidR="00F753A5" w:rsidRPr="007A1BD6">
        <w:rPr>
          <w:bCs w:val="0"/>
          <w:i w:val="0"/>
          <w:iCs w:val="0"/>
        </w:rPr>
        <w:t xml:space="preserve"> Комитета государственных доходов Министерства финансов Республики</w:t>
      </w:r>
    </w:p>
    <w:p w:rsidR="002956BA" w:rsidRPr="007A1BD6" w:rsidRDefault="002956BA" w:rsidP="00A81E59">
      <w:pPr>
        <w:rPr>
          <w:i w:val="0"/>
          <w:color w:val="000000"/>
        </w:rPr>
      </w:pPr>
    </w:p>
    <w:p w:rsidR="001037CD" w:rsidRPr="007A1BD6" w:rsidRDefault="001037CD" w:rsidP="001037CD">
      <w:pPr>
        <w:tabs>
          <w:tab w:val="left" w:pos="567"/>
        </w:tabs>
        <w:ind w:left="-142" w:firstLine="142"/>
        <w:jc w:val="both"/>
        <w:rPr>
          <w:i w:val="0"/>
        </w:rPr>
      </w:pPr>
      <w:r w:rsidRPr="007A1BD6">
        <w:rPr>
          <w:i w:val="0"/>
        </w:rPr>
        <w:t>Общие квалификационные требования ко всем участникам конкурсов:</w:t>
      </w:r>
    </w:p>
    <w:p w:rsidR="001037CD" w:rsidRPr="007A1BD6" w:rsidRDefault="001037CD" w:rsidP="001037CD">
      <w:pPr>
        <w:ind w:left="4254"/>
        <w:rPr>
          <w:b w:val="0"/>
          <w:i w:val="0"/>
          <w:color w:val="000000"/>
        </w:rPr>
      </w:pPr>
    </w:p>
    <w:p w:rsidR="00101872" w:rsidRPr="007A1BD6" w:rsidRDefault="00CC2394" w:rsidP="00101872">
      <w:pPr>
        <w:jc w:val="both"/>
        <w:rPr>
          <w:b w:val="0"/>
          <w:i w:val="0"/>
        </w:rPr>
      </w:pPr>
      <w:r w:rsidRPr="007A1BD6">
        <w:rPr>
          <w:i w:val="0"/>
        </w:rPr>
        <w:t>Для категории С-</w:t>
      </w:r>
      <w:r w:rsidRPr="007A1BD6">
        <w:rPr>
          <w:i w:val="0"/>
          <w:lang w:val="en-US"/>
        </w:rPr>
        <w:t>R</w:t>
      </w:r>
      <w:r w:rsidRPr="007A1BD6">
        <w:rPr>
          <w:i w:val="0"/>
        </w:rPr>
        <w:t>-4</w:t>
      </w:r>
      <w:r w:rsidRPr="007A1BD6">
        <w:rPr>
          <w:b w:val="0"/>
          <w:i w:val="0"/>
        </w:rPr>
        <w:t xml:space="preserve"> </w:t>
      </w:r>
      <w:r w:rsidR="00101872" w:rsidRPr="007A1BD6">
        <w:rPr>
          <w:b w:val="0"/>
          <w:i w:val="0"/>
        </w:rPr>
        <w:t xml:space="preserve">послевузовское или высшее, допускается </w:t>
      </w:r>
      <w:proofErr w:type="spellStart"/>
      <w:r w:rsidR="00101872" w:rsidRPr="007A1BD6">
        <w:rPr>
          <w:b w:val="0"/>
          <w:i w:val="0"/>
        </w:rPr>
        <w:t>послесреднее</w:t>
      </w:r>
      <w:proofErr w:type="spellEnd"/>
      <w:r w:rsidR="00101872" w:rsidRPr="007A1BD6">
        <w:rPr>
          <w:b w:val="0"/>
          <w:i w:val="0"/>
        </w:rPr>
        <w:t xml:space="preserve">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101872" w:rsidRPr="007A1BD6" w:rsidRDefault="00CC2394" w:rsidP="00101872">
      <w:pPr>
        <w:ind w:firstLine="708"/>
        <w:jc w:val="both"/>
        <w:rPr>
          <w:b w:val="0"/>
          <w:i w:val="0"/>
        </w:rPr>
      </w:pPr>
      <w:r w:rsidRPr="007A1BD6">
        <w:rPr>
          <w:b w:val="0"/>
          <w:i w:val="0"/>
        </w:rPr>
        <w:t xml:space="preserve">      </w:t>
      </w:r>
      <w:r w:rsidR="00101872" w:rsidRPr="007A1BD6">
        <w:rPr>
          <w:b w:val="0"/>
          <w:i w:val="0"/>
        </w:rPr>
        <w:t>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CC2394" w:rsidRPr="007A1BD6" w:rsidRDefault="00CC2394" w:rsidP="00101872">
      <w:pPr>
        <w:ind w:firstLine="708"/>
        <w:jc w:val="both"/>
        <w:rPr>
          <w:b w:val="0"/>
          <w:i w:val="0"/>
        </w:rPr>
      </w:pPr>
      <w:r w:rsidRPr="007A1BD6">
        <w:rPr>
          <w:b w:val="0"/>
          <w:i w:val="0"/>
        </w:rPr>
        <w:t>      опыт работы при наличии послевузовского или высшего образования не требуется.</w:t>
      </w:r>
    </w:p>
    <w:p w:rsidR="001037CD" w:rsidRPr="007A1BD6" w:rsidRDefault="001037CD" w:rsidP="00CC2394">
      <w:pPr>
        <w:jc w:val="both"/>
        <w:rPr>
          <w:b w:val="0"/>
          <w:i w:val="0"/>
        </w:rPr>
      </w:pPr>
    </w:p>
    <w:tbl>
      <w:tblPr>
        <w:tblW w:w="7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4"/>
        <w:gridCol w:w="2552"/>
        <w:gridCol w:w="3404"/>
      </w:tblGrid>
      <w:tr w:rsidR="001037CD" w:rsidRPr="007A1BD6" w:rsidTr="003D1642">
        <w:trPr>
          <w:cantSplit/>
          <w:trHeight w:val="20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7A1BD6" w:rsidRDefault="001037CD" w:rsidP="006B11D3">
            <w:pPr>
              <w:keepNext/>
              <w:keepLines/>
              <w:widowControl/>
              <w:tabs>
                <w:tab w:val="left" w:pos="-1405"/>
                <w:tab w:val="left" w:pos="0"/>
                <w:tab w:val="left" w:pos="6663"/>
                <w:tab w:val="left" w:pos="10116"/>
              </w:tabs>
              <w:snapToGrid/>
              <w:spacing w:line="276" w:lineRule="auto"/>
              <w:ind w:left="20" w:right="-60"/>
              <w:rPr>
                <w:i w:val="0"/>
                <w:iCs w:val="0"/>
                <w:lang w:val="kk-KZ"/>
              </w:rPr>
            </w:pPr>
            <w:r w:rsidRPr="007A1BD6">
              <w:rPr>
                <w:i w:val="0"/>
                <w:color w:val="000000"/>
              </w:rPr>
              <w:t>Категория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7A1BD6" w:rsidRDefault="001037CD" w:rsidP="006B11D3">
            <w:pPr>
              <w:keepNext/>
              <w:keepLines/>
              <w:widowControl/>
              <w:tabs>
                <w:tab w:val="left" w:pos="-1405"/>
                <w:tab w:val="left" w:pos="132"/>
                <w:tab w:val="left" w:pos="6663"/>
                <w:tab w:val="left" w:pos="10116"/>
              </w:tabs>
              <w:snapToGrid/>
              <w:spacing w:line="276" w:lineRule="auto"/>
              <w:ind w:right="266"/>
              <w:rPr>
                <w:i w:val="0"/>
                <w:iCs w:val="0"/>
                <w:lang w:val="kk-KZ"/>
              </w:rPr>
            </w:pPr>
            <w:r w:rsidRPr="007A1BD6">
              <w:rPr>
                <w:i w:val="0"/>
                <w:color w:val="000000"/>
              </w:rPr>
              <w:t>Должностей оклад в зависимости от выслуги лет</w:t>
            </w:r>
          </w:p>
        </w:tc>
      </w:tr>
      <w:tr w:rsidR="001037CD" w:rsidRPr="007A1BD6" w:rsidTr="003D1642">
        <w:trPr>
          <w:cantSplit/>
          <w:trHeight w:val="20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7A1BD6" w:rsidRDefault="001037CD" w:rsidP="006B11D3">
            <w:pPr>
              <w:widowControl/>
              <w:snapToGrid/>
              <w:jc w:val="left"/>
              <w:rPr>
                <w:i w:val="0"/>
                <w:iCs w:val="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7A1BD6" w:rsidRDefault="001037CD" w:rsidP="006B11D3">
            <w:pPr>
              <w:pStyle w:val="a5"/>
              <w:keepNext/>
              <w:keepLines/>
              <w:widowControl/>
              <w:tabs>
                <w:tab w:val="left" w:pos="132"/>
                <w:tab w:val="left" w:pos="1276"/>
              </w:tabs>
              <w:spacing w:line="276" w:lineRule="auto"/>
              <w:ind w:right="99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7A1BD6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min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7A1BD6" w:rsidRDefault="001037CD" w:rsidP="006B11D3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1165"/>
                <w:tab w:val="left" w:pos="1307"/>
              </w:tabs>
              <w:spacing w:line="276" w:lineRule="auto"/>
              <w:ind w:left="3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</w:pPr>
            <w:r w:rsidRPr="007A1BD6">
              <w:rPr>
                <w:rFonts w:ascii="Times New Roman" w:hAnsi="Times New Roman" w:cs="Times New Roman"/>
                <w:bCs w:val="0"/>
                <w:sz w:val="28"/>
                <w:szCs w:val="28"/>
                <w:lang w:val="kk-KZ"/>
              </w:rPr>
              <w:t>max</w:t>
            </w:r>
          </w:p>
        </w:tc>
      </w:tr>
      <w:tr w:rsidR="001037CD" w:rsidRPr="000C5A72" w:rsidTr="003D1642">
        <w:trPr>
          <w:cantSplit/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7A1BD6" w:rsidRDefault="001037CD" w:rsidP="006B11D3">
            <w:pPr>
              <w:pStyle w:val="2"/>
              <w:tabs>
                <w:tab w:val="left" w:pos="0"/>
                <w:tab w:val="left" w:pos="9923"/>
              </w:tabs>
              <w:spacing w:before="0" w:line="240" w:lineRule="auto"/>
              <w:jc w:val="center"/>
              <w:rPr>
                <w:rFonts w:ascii="Times New Roman" w:hAnsi="Times New Roman"/>
                <w:i w:val="0"/>
                <w:snapToGrid w:val="0"/>
                <w:lang w:val="en-US"/>
              </w:rPr>
            </w:pPr>
            <w:r w:rsidRPr="007A1BD6">
              <w:rPr>
                <w:rFonts w:ascii="Times New Roman" w:hAnsi="Times New Roman"/>
                <w:i w:val="0"/>
                <w:snapToGrid w:val="0"/>
                <w:lang w:val="kk-KZ"/>
              </w:rPr>
              <w:t>С-</w:t>
            </w:r>
            <w:r w:rsidRPr="007A1BD6">
              <w:rPr>
                <w:rFonts w:ascii="Times New Roman" w:hAnsi="Times New Roman"/>
                <w:i w:val="0"/>
                <w:snapToGrid w:val="0"/>
                <w:lang w:val="en-US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7A1BD6" w:rsidRDefault="00CC2394" w:rsidP="006B11D3">
            <w:pPr>
              <w:spacing w:line="276" w:lineRule="auto"/>
              <w:rPr>
                <w:i w:val="0"/>
                <w:color w:val="000000"/>
                <w:lang w:val="kk-KZ"/>
              </w:rPr>
            </w:pPr>
            <w:r w:rsidRPr="007A1BD6">
              <w:rPr>
                <w:i w:val="0"/>
                <w:color w:val="000000"/>
                <w:lang w:val="kk-KZ"/>
              </w:rPr>
              <w:t>178679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CD" w:rsidRPr="00374098" w:rsidRDefault="00CC2394" w:rsidP="006B11D3">
            <w:pPr>
              <w:spacing w:line="276" w:lineRule="auto"/>
              <w:rPr>
                <w:i w:val="0"/>
                <w:color w:val="000000"/>
                <w:lang w:val="kk-KZ"/>
              </w:rPr>
            </w:pPr>
            <w:r w:rsidRPr="007A1BD6">
              <w:rPr>
                <w:i w:val="0"/>
                <w:color w:val="000000"/>
                <w:lang w:val="kk-KZ"/>
              </w:rPr>
              <w:t>211925</w:t>
            </w:r>
          </w:p>
        </w:tc>
      </w:tr>
    </w:tbl>
    <w:p w:rsidR="00FC2460" w:rsidRPr="005B3645" w:rsidRDefault="00FC2460" w:rsidP="003D1642">
      <w:pPr>
        <w:widowControl/>
        <w:suppressAutoHyphens/>
        <w:snapToGrid/>
        <w:spacing w:before="240"/>
        <w:ind w:left="-567" w:firstLine="567"/>
        <w:jc w:val="both"/>
        <w:rPr>
          <w:bCs w:val="0"/>
          <w:i w:val="0"/>
          <w:iCs w:val="0"/>
          <w:lang w:eastAsia="ar-SA"/>
        </w:rPr>
      </w:pPr>
      <w:r w:rsidRPr="005B3645">
        <w:rPr>
          <w:bCs w:val="0"/>
          <w:i w:val="0"/>
          <w:iCs w:val="0"/>
          <w:lang w:eastAsia="ar-SA"/>
        </w:rPr>
        <w:t>«</w:t>
      </w:r>
      <w:r w:rsidRPr="005B3645">
        <w:rPr>
          <w:bCs w:val="0"/>
          <w:i w:val="0"/>
          <w:iCs w:val="0"/>
          <w:lang w:val="kk-KZ" w:eastAsia="ar-SA"/>
        </w:rPr>
        <w:t xml:space="preserve">Управление государственных доходов по </w:t>
      </w:r>
      <w:r w:rsidR="00FC236A">
        <w:rPr>
          <w:bCs w:val="0"/>
          <w:i w:val="0"/>
          <w:iCs w:val="0"/>
          <w:lang w:val="kk-KZ" w:eastAsia="ar-SA"/>
        </w:rPr>
        <w:t>городу Туркестан</w:t>
      </w:r>
      <w:r w:rsidRPr="005B3645">
        <w:rPr>
          <w:bCs w:val="0"/>
          <w:i w:val="0"/>
          <w:iCs w:val="0"/>
          <w:lang w:val="kk-KZ" w:eastAsia="ar-SA"/>
        </w:rPr>
        <w:t xml:space="preserve"> Д</w:t>
      </w:r>
      <w:proofErr w:type="spellStart"/>
      <w:r w:rsidRPr="005B3645">
        <w:rPr>
          <w:bCs w:val="0"/>
          <w:i w:val="0"/>
          <w:iCs w:val="0"/>
          <w:lang w:eastAsia="ar-SA"/>
        </w:rPr>
        <w:t>епартамент</w:t>
      </w:r>
      <w:proofErr w:type="spellEnd"/>
      <w:r w:rsidRPr="005B3645">
        <w:rPr>
          <w:bCs w:val="0"/>
          <w:i w:val="0"/>
          <w:iCs w:val="0"/>
          <w:lang w:val="kk-KZ" w:eastAsia="ar-SA"/>
        </w:rPr>
        <w:t>а</w:t>
      </w:r>
      <w:r w:rsidRPr="005B3645">
        <w:rPr>
          <w:bCs w:val="0"/>
          <w:i w:val="0"/>
          <w:iCs w:val="0"/>
          <w:lang w:eastAsia="ar-SA"/>
        </w:rPr>
        <w:t xml:space="preserve"> </w:t>
      </w:r>
      <w:r w:rsidRPr="005B3645">
        <w:rPr>
          <w:bCs w:val="0"/>
          <w:i w:val="0"/>
          <w:iCs w:val="0"/>
          <w:lang w:val="kk-KZ" w:eastAsia="ar-SA"/>
        </w:rPr>
        <w:t xml:space="preserve">государственных доходов </w:t>
      </w:r>
      <w:r w:rsidRPr="005B3645">
        <w:rPr>
          <w:bCs w:val="0"/>
          <w:i w:val="0"/>
          <w:iCs w:val="0"/>
          <w:lang w:eastAsia="ar-SA"/>
        </w:rPr>
        <w:t xml:space="preserve">по </w:t>
      </w:r>
      <w:r w:rsidR="00FF4306" w:rsidRPr="005B3645">
        <w:rPr>
          <w:bCs w:val="0"/>
          <w:i w:val="0"/>
          <w:iCs w:val="0"/>
          <w:lang w:val="kk-KZ"/>
        </w:rPr>
        <w:t xml:space="preserve">Туркестанской </w:t>
      </w:r>
      <w:r w:rsidRPr="005B3645">
        <w:rPr>
          <w:bCs w:val="0"/>
          <w:i w:val="0"/>
          <w:iCs w:val="0"/>
          <w:lang w:eastAsia="ar-SA"/>
        </w:rPr>
        <w:t xml:space="preserve">области </w:t>
      </w:r>
      <w:r w:rsidRPr="005B3645">
        <w:rPr>
          <w:bCs w:val="0"/>
          <w:i w:val="0"/>
          <w:iCs w:val="0"/>
          <w:lang w:val="kk-KZ" w:eastAsia="ar-SA"/>
        </w:rPr>
        <w:t>К</w:t>
      </w:r>
      <w:proofErr w:type="spellStart"/>
      <w:r w:rsidRPr="005B3645">
        <w:rPr>
          <w:bCs w:val="0"/>
          <w:i w:val="0"/>
          <w:iCs w:val="0"/>
          <w:lang w:eastAsia="ar-SA"/>
        </w:rPr>
        <w:t>омитета</w:t>
      </w:r>
      <w:proofErr w:type="spellEnd"/>
      <w:r w:rsidRPr="005B3645">
        <w:rPr>
          <w:bCs w:val="0"/>
          <w:i w:val="0"/>
          <w:iCs w:val="0"/>
          <w:lang w:eastAsia="ar-SA"/>
        </w:rPr>
        <w:t xml:space="preserve"> </w:t>
      </w:r>
      <w:r w:rsidRPr="005B3645">
        <w:rPr>
          <w:bCs w:val="0"/>
          <w:i w:val="0"/>
          <w:iCs w:val="0"/>
          <w:lang w:val="kk-KZ" w:eastAsia="ar-SA"/>
        </w:rPr>
        <w:t>государственных доходов</w:t>
      </w:r>
      <w:r w:rsidRPr="005B3645">
        <w:rPr>
          <w:bCs w:val="0"/>
          <w:i w:val="0"/>
          <w:iCs w:val="0"/>
          <w:lang w:eastAsia="ar-SA"/>
        </w:rPr>
        <w:t xml:space="preserve"> Министерства финансов Республики Казахстан», </w:t>
      </w:r>
      <w:r w:rsidR="00FF4306" w:rsidRPr="005B3645">
        <w:rPr>
          <w:bCs w:val="0"/>
          <w:i w:val="0"/>
          <w:iCs w:val="0"/>
          <w:lang w:val="kk-KZ"/>
        </w:rPr>
        <w:t xml:space="preserve">Туркестанская </w:t>
      </w:r>
      <w:r w:rsidRPr="005B3645">
        <w:rPr>
          <w:bCs w:val="0"/>
          <w:i w:val="0"/>
          <w:iCs w:val="0"/>
          <w:lang w:val="kk-KZ" w:eastAsia="ar-SA"/>
        </w:rPr>
        <w:t>область,</w:t>
      </w:r>
      <w:r w:rsidR="00FC236A">
        <w:rPr>
          <w:bCs w:val="0"/>
          <w:i w:val="0"/>
          <w:iCs w:val="0"/>
          <w:lang w:val="kk-KZ" w:eastAsia="ar-SA"/>
        </w:rPr>
        <w:t xml:space="preserve"> г.</w:t>
      </w:r>
      <w:r w:rsidR="003D1642" w:rsidRPr="003D1642">
        <w:rPr>
          <w:bCs w:val="0"/>
          <w:i w:val="0"/>
          <w:iCs w:val="0"/>
          <w:lang w:eastAsia="ar-SA"/>
        </w:rPr>
        <w:t xml:space="preserve"> </w:t>
      </w:r>
      <w:r w:rsidR="00FC236A">
        <w:rPr>
          <w:bCs w:val="0"/>
          <w:i w:val="0"/>
          <w:iCs w:val="0"/>
          <w:lang w:val="kk-KZ" w:eastAsia="ar-SA"/>
        </w:rPr>
        <w:t xml:space="preserve">Туркестан, </w:t>
      </w:r>
      <w:r w:rsidR="00CE5AEB">
        <w:rPr>
          <w:bCs w:val="0"/>
          <w:i w:val="0"/>
          <w:iCs w:val="0"/>
          <w:lang w:val="kk-KZ" w:eastAsia="ar-SA"/>
        </w:rPr>
        <w:t>Микрорайон Жаңа қала, улица 11, строение 32,</w:t>
      </w:r>
      <w:r w:rsidRPr="005B3645">
        <w:rPr>
          <w:bCs w:val="0"/>
          <w:i w:val="0"/>
          <w:iCs w:val="0"/>
          <w:lang w:eastAsia="ar-SA"/>
        </w:rPr>
        <w:t>телефон</w:t>
      </w:r>
      <w:r w:rsidRPr="005B3645">
        <w:rPr>
          <w:bCs w:val="0"/>
          <w:i w:val="0"/>
          <w:iCs w:val="0"/>
          <w:lang w:val="kk-KZ" w:eastAsia="ar-SA"/>
        </w:rPr>
        <w:t>ы</w:t>
      </w:r>
      <w:r w:rsidRPr="005B3645">
        <w:rPr>
          <w:bCs w:val="0"/>
          <w:i w:val="0"/>
          <w:iCs w:val="0"/>
          <w:lang w:eastAsia="ar-SA"/>
        </w:rPr>
        <w:t xml:space="preserve"> для справок</w:t>
      </w:r>
      <w:r w:rsidR="003D1642">
        <w:rPr>
          <w:bCs w:val="0"/>
          <w:i w:val="0"/>
          <w:iCs w:val="0"/>
          <w:lang w:val="kk-KZ" w:eastAsia="ar-SA"/>
        </w:rPr>
        <w:t>:</w:t>
      </w:r>
      <w:r w:rsidRPr="005B3645">
        <w:rPr>
          <w:bCs w:val="0"/>
          <w:i w:val="0"/>
          <w:iCs w:val="0"/>
          <w:lang w:eastAsia="ar-SA"/>
        </w:rPr>
        <w:t xml:space="preserve"> </w:t>
      </w:r>
      <w:r w:rsidRPr="005B3645">
        <w:rPr>
          <w:bCs w:val="0"/>
          <w:i w:val="0"/>
          <w:iCs w:val="0"/>
          <w:lang w:val="kk-KZ" w:eastAsia="ar-SA"/>
        </w:rPr>
        <w:t>8</w:t>
      </w:r>
      <w:r w:rsidR="003D1642" w:rsidRPr="003D1642">
        <w:rPr>
          <w:bCs w:val="0"/>
          <w:i w:val="0"/>
          <w:iCs w:val="0"/>
          <w:lang w:eastAsia="ar-SA"/>
        </w:rPr>
        <w:t xml:space="preserve"> </w:t>
      </w:r>
      <w:r w:rsidRPr="005B3645">
        <w:rPr>
          <w:bCs w:val="0"/>
          <w:i w:val="0"/>
          <w:iCs w:val="0"/>
          <w:lang w:val="kk-KZ" w:eastAsia="ar-SA"/>
        </w:rPr>
        <w:t>(725</w:t>
      </w:r>
      <w:r w:rsidR="00FC236A">
        <w:rPr>
          <w:bCs w:val="0"/>
          <w:i w:val="0"/>
          <w:iCs w:val="0"/>
          <w:lang w:val="kk-KZ" w:eastAsia="ar-SA"/>
        </w:rPr>
        <w:t>33</w:t>
      </w:r>
      <w:r w:rsidRPr="005B3645">
        <w:rPr>
          <w:bCs w:val="0"/>
          <w:i w:val="0"/>
          <w:iCs w:val="0"/>
          <w:lang w:val="kk-KZ" w:eastAsia="ar-SA"/>
        </w:rPr>
        <w:t xml:space="preserve">) </w:t>
      </w:r>
      <w:r w:rsidR="00C7211A">
        <w:rPr>
          <w:bCs w:val="0"/>
          <w:i w:val="0"/>
          <w:iCs w:val="0"/>
          <w:lang w:val="kk-KZ" w:eastAsia="ar-SA"/>
        </w:rPr>
        <w:t>5</w:t>
      </w:r>
      <w:r w:rsidRPr="005B3645">
        <w:rPr>
          <w:bCs w:val="0"/>
          <w:i w:val="0"/>
          <w:iCs w:val="0"/>
          <w:lang w:val="kk-KZ" w:eastAsia="ar-SA"/>
        </w:rPr>
        <w:t>-</w:t>
      </w:r>
      <w:r w:rsidR="00C7211A">
        <w:rPr>
          <w:bCs w:val="0"/>
          <w:i w:val="0"/>
          <w:iCs w:val="0"/>
          <w:lang w:val="kk-KZ" w:eastAsia="ar-SA"/>
        </w:rPr>
        <w:t>76</w:t>
      </w:r>
      <w:r w:rsidR="00FC236A">
        <w:rPr>
          <w:bCs w:val="0"/>
          <w:i w:val="0"/>
          <w:iCs w:val="0"/>
          <w:lang w:val="kk-KZ" w:eastAsia="ar-SA"/>
        </w:rPr>
        <w:t>-</w:t>
      </w:r>
      <w:r w:rsidR="00C7211A">
        <w:rPr>
          <w:bCs w:val="0"/>
          <w:i w:val="0"/>
          <w:iCs w:val="0"/>
          <w:lang w:val="kk-KZ" w:eastAsia="ar-SA"/>
        </w:rPr>
        <w:t>92</w:t>
      </w:r>
      <w:r w:rsidRPr="005B3645">
        <w:rPr>
          <w:bCs w:val="0"/>
          <w:i w:val="0"/>
          <w:iCs w:val="0"/>
          <w:lang w:val="kk-KZ" w:eastAsia="ar-SA"/>
        </w:rPr>
        <w:t>,</w:t>
      </w:r>
      <w:r w:rsidR="003D1642" w:rsidRPr="003D1642">
        <w:rPr>
          <w:bCs w:val="0"/>
          <w:i w:val="0"/>
          <w:iCs w:val="0"/>
          <w:lang w:eastAsia="ar-SA"/>
        </w:rPr>
        <w:t xml:space="preserve"> </w:t>
      </w:r>
      <w:r w:rsidRPr="005B3645">
        <w:rPr>
          <w:bCs w:val="0"/>
          <w:i w:val="0"/>
          <w:iCs w:val="0"/>
          <w:lang w:val="kk-KZ" w:eastAsia="ar-SA"/>
        </w:rPr>
        <w:t>электронный адрес:</w:t>
      </w:r>
      <w:r w:rsidR="008C40AF" w:rsidRPr="008C40AF">
        <w:rPr>
          <w:bCs w:val="0"/>
          <w:i w:val="0"/>
          <w:iCs w:val="0"/>
          <w:lang w:eastAsia="ar-SA"/>
        </w:rPr>
        <w:t xml:space="preserve">   </w:t>
      </w:r>
      <w:r w:rsidR="008C40AF" w:rsidRPr="008C40AF">
        <w:rPr>
          <w:bCs w:val="0"/>
          <w:i w:val="0"/>
          <w:iCs w:val="0"/>
          <w:color w:val="00B0F0"/>
          <w:lang w:val="en-US" w:eastAsia="ar-SA"/>
        </w:rPr>
        <w:t>d</w:t>
      </w:r>
      <w:r w:rsidR="008C40AF" w:rsidRPr="008C40AF">
        <w:rPr>
          <w:bCs w:val="0"/>
          <w:i w:val="0"/>
          <w:iCs w:val="0"/>
          <w:color w:val="00B0F0"/>
          <w:lang w:eastAsia="ar-SA"/>
        </w:rPr>
        <w:t>.</w:t>
      </w:r>
      <w:proofErr w:type="spellStart"/>
      <w:r w:rsidR="008C40AF" w:rsidRPr="008C40AF">
        <w:rPr>
          <w:bCs w:val="0"/>
          <w:i w:val="0"/>
          <w:iCs w:val="0"/>
          <w:color w:val="00B0F0"/>
          <w:lang w:val="en-US" w:eastAsia="ar-SA"/>
        </w:rPr>
        <w:t>saparov</w:t>
      </w:r>
      <w:proofErr w:type="spellEnd"/>
      <w:r w:rsidR="008C40AF" w:rsidRPr="008C40AF">
        <w:rPr>
          <w:bCs w:val="0"/>
          <w:i w:val="0"/>
          <w:iCs w:val="0"/>
          <w:color w:val="00B0F0"/>
          <w:lang w:eastAsia="ar-SA"/>
        </w:rPr>
        <w:t>@</w:t>
      </w:r>
      <w:proofErr w:type="spellStart"/>
      <w:r w:rsidR="008C40AF" w:rsidRPr="008C40AF">
        <w:rPr>
          <w:bCs w:val="0"/>
          <w:i w:val="0"/>
          <w:iCs w:val="0"/>
          <w:color w:val="00B0F0"/>
          <w:lang w:val="en-US" w:eastAsia="ar-SA"/>
        </w:rPr>
        <w:t>kgd</w:t>
      </w:r>
      <w:proofErr w:type="spellEnd"/>
      <w:r w:rsidR="008C40AF" w:rsidRPr="008C40AF">
        <w:rPr>
          <w:bCs w:val="0"/>
          <w:i w:val="0"/>
          <w:iCs w:val="0"/>
          <w:color w:val="00B0F0"/>
          <w:lang w:eastAsia="ar-SA"/>
        </w:rPr>
        <w:t>.</w:t>
      </w:r>
      <w:proofErr w:type="spellStart"/>
      <w:r w:rsidR="008C40AF" w:rsidRPr="008C40AF">
        <w:rPr>
          <w:bCs w:val="0"/>
          <w:i w:val="0"/>
          <w:iCs w:val="0"/>
          <w:color w:val="00B0F0"/>
          <w:lang w:val="en-US" w:eastAsia="ar-SA"/>
        </w:rPr>
        <w:t>gov</w:t>
      </w:r>
      <w:proofErr w:type="spellEnd"/>
      <w:r w:rsidR="008C40AF" w:rsidRPr="008C40AF">
        <w:rPr>
          <w:bCs w:val="0"/>
          <w:i w:val="0"/>
          <w:iCs w:val="0"/>
          <w:color w:val="00B0F0"/>
          <w:lang w:eastAsia="ar-SA"/>
        </w:rPr>
        <w:t>.</w:t>
      </w:r>
      <w:proofErr w:type="spellStart"/>
      <w:r w:rsidR="008C40AF" w:rsidRPr="008C40AF">
        <w:rPr>
          <w:bCs w:val="0"/>
          <w:i w:val="0"/>
          <w:iCs w:val="0"/>
          <w:color w:val="00B0F0"/>
          <w:lang w:val="en-US" w:eastAsia="ar-SA"/>
        </w:rPr>
        <w:t>kz</w:t>
      </w:r>
      <w:proofErr w:type="spellEnd"/>
      <w:r w:rsidR="00FC236A">
        <w:rPr>
          <w:bCs w:val="0"/>
          <w:i w:val="0"/>
          <w:iCs w:val="0"/>
          <w:lang w:val="kk-KZ" w:eastAsia="ar-SA"/>
        </w:rPr>
        <w:t xml:space="preserve">  </w:t>
      </w:r>
      <w:r w:rsidRPr="005B3645">
        <w:rPr>
          <w:i w:val="0"/>
          <w:iCs w:val="0"/>
          <w:lang w:eastAsia="ar-SA"/>
        </w:rPr>
        <w:t xml:space="preserve">объявляет </w:t>
      </w:r>
      <w:r w:rsidRPr="005B3645">
        <w:rPr>
          <w:i w:val="0"/>
          <w:iCs w:val="0"/>
          <w:lang w:val="kk-KZ" w:eastAsia="ar-SA"/>
        </w:rPr>
        <w:t xml:space="preserve">общий конкурс на </w:t>
      </w:r>
      <w:r w:rsidR="001037CD">
        <w:rPr>
          <w:i w:val="0"/>
          <w:iCs w:val="0"/>
          <w:lang w:val="kk-KZ" w:eastAsia="ar-SA"/>
        </w:rPr>
        <w:t xml:space="preserve">не </w:t>
      </w:r>
      <w:r w:rsidRPr="005B3645">
        <w:rPr>
          <w:i w:val="0"/>
          <w:iCs w:val="0"/>
          <w:lang w:val="kk-KZ" w:eastAsia="ar-SA"/>
        </w:rPr>
        <w:t>низовую должность</w:t>
      </w:r>
      <w:r w:rsidRPr="005B3645">
        <w:rPr>
          <w:i w:val="0"/>
          <w:iCs w:val="0"/>
          <w:lang w:eastAsia="ar-SA"/>
        </w:rPr>
        <w:t xml:space="preserve"> на занятие </w:t>
      </w:r>
      <w:proofErr w:type="spellStart"/>
      <w:r w:rsidRPr="005B3645">
        <w:rPr>
          <w:i w:val="0"/>
          <w:iCs w:val="0"/>
          <w:lang w:eastAsia="ar-SA"/>
        </w:rPr>
        <w:t>вакантн</w:t>
      </w:r>
      <w:proofErr w:type="spellEnd"/>
      <w:r w:rsidRPr="005B3645">
        <w:rPr>
          <w:i w:val="0"/>
          <w:iCs w:val="0"/>
          <w:lang w:val="kk-KZ" w:eastAsia="ar-SA"/>
        </w:rPr>
        <w:t>ой</w:t>
      </w:r>
      <w:r w:rsidRPr="005B3645">
        <w:rPr>
          <w:i w:val="0"/>
          <w:iCs w:val="0"/>
          <w:lang w:eastAsia="ar-SA"/>
        </w:rPr>
        <w:t xml:space="preserve"> </w:t>
      </w:r>
      <w:proofErr w:type="spellStart"/>
      <w:r w:rsidRPr="005B3645">
        <w:rPr>
          <w:i w:val="0"/>
          <w:iCs w:val="0"/>
          <w:lang w:eastAsia="ar-SA"/>
        </w:rPr>
        <w:t>административн</w:t>
      </w:r>
      <w:proofErr w:type="spellEnd"/>
      <w:r w:rsidRPr="005B3645">
        <w:rPr>
          <w:i w:val="0"/>
          <w:iCs w:val="0"/>
          <w:lang w:val="kk-KZ" w:eastAsia="ar-SA"/>
        </w:rPr>
        <w:t>ой</w:t>
      </w:r>
      <w:r w:rsidRPr="005B3645">
        <w:rPr>
          <w:i w:val="0"/>
          <w:iCs w:val="0"/>
          <w:lang w:eastAsia="ar-SA"/>
        </w:rPr>
        <w:t xml:space="preserve"> </w:t>
      </w:r>
      <w:proofErr w:type="spellStart"/>
      <w:r w:rsidRPr="005B3645">
        <w:rPr>
          <w:i w:val="0"/>
          <w:iCs w:val="0"/>
          <w:lang w:eastAsia="ar-SA"/>
        </w:rPr>
        <w:t>государственн</w:t>
      </w:r>
      <w:proofErr w:type="spellEnd"/>
      <w:r w:rsidRPr="005B3645">
        <w:rPr>
          <w:i w:val="0"/>
          <w:iCs w:val="0"/>
          <w:lang w:val="kk-KZ" w:eastAsia="ar-SA"/>
        </w:rPr>
        <w:t>ой</w:t>
      </w:r>
      <w:r w:rsidRPr="005B3645">
        <w:rPr>
          <w:i w:val="0"/>
          <w:iCs w:val="0"/>
          <w:lang w:eastAsia="ar-SA"/>
        </w:rPr>
        <w:t xml:space="preserve"> </w:t>
      </w:r>
      <w:proofErr w:type="spellStart"/>
      <w:r w:rsidRPr="005B3645">
        <w:rPr>
          <w:i w:val="0"/>
          <w:iCs w:val="0"/>
          <w:lang w:eastAsia="ar-SA"/>
        </w:rPr>
        <w:t>должност</w:t>
      </w:r>
      <w:proofErr w:type="spellEnd"/>
      <w:r w:rsidRPr="005B3645">
        <w:rPr>
          <w:i w:val="0"/>
          <w:iCs w:val="0"/>
          <w:lang w:val="kk-KZ" w:eastAsia="ar-SA"/>
        </w:rPr>
        <w:t>и</w:t>
      </w:r>
      <w:r w:rsidRPr="005B3645">
        <w:rPr>
          <w:i w:val="0"/>
          <w:iCs w:val="0"/>
          <w:lang w:eastAsia="ar-SA"/>
        </w:rPr>
        <w:t>:</w:t>
      </w:r>
    </w:p>
    <w:p w:rsidR="008B7573" w:rsidRPr="003D1642" w:rsidRDefault="00C7211A" w:rsidP="003D1642">
      <w:pPr>
        <w:ind w:left="-567" w:firstLine="567"/>
        <w:jc w:val="both"/>
        <w:rPr>
          <w:i w:val="0"/>
          <w:lang w:val="kk-KZ"/>
        </w:rPr>
      </w:pPr>
      <w:r>
        <w:rPr>
          <w:bCs w:val="0"/>
          <w:i w:val="0"/>
          <w:iCs w:val="0"/>
          <w:lang w:val="kk-KZ" w:eastAsia="ar-SA"/>
        </w:rPr>
        <w:t>Г</w:t>
      </w:r>
      <w:r w:rsidR="008E615C">
        <w:rPr>
          <w:bCs w:val="0"/>
          <w:i w:val="0"/>
          <w:iCs w:val="0"/>
          <w:lang w:val="kk-KZ" w:eastAsia="ar-SA"/>
        </w:rPr>
        <w:t>лавный</w:t>
      </w:r>
      <w:r w:rsidR="002226DA" w:rsidRPr="005B2C35">
        <w:rPr>
          <w:bCs w:val="0"/>
          <w:i w:val="0"/>
          <w:iCs w:val="0"/>
          <w:lang w:val="kk-KZ" w:eastAsia="ar-SA"/>
        </w:rPr>
        <w:t xml:space="preserve"> специалист</w:t>
      </w:r>
      <w:r w:rsidR="00CE5AEB">
        <w:rPr>
          <w:bCs w:val="0"/>
          <w:i w:val="0"/>
          <w:iCs w:val="0"/>
          <w:lang w:val="kk-KZ" w:eastAsia="ar-SA"/>
        </w:rPr>
        <w:t>-юрист</w:t>
      </w:r>
      <w:r w:rsidR="002226DA" w:rsidRPr="005B2C35">
        <w:rPr>
          <w:bCs w:val="0"/>
          <w:i w:val="0"/>
          <w:iCs w:val="0"/>
          <w:lang w:val="kk-KZ" w:eastAsia="ar-SA"/>
        </w:rPr>
        <w:t xml:space="preserve"> отдела</w:t>
      </w:r>
      <w:r w:rsidR="00637CE3">
        <w:rPr>
          <w:bCs w:val="0"/>
          <w:i w:val="0"/>
          <w:iCs w:val="0"/>
          <w:lang w:val="kk-KZ" w:eastAsia="ar-SA"/>
        </w:rPr>
        <w:t xml:space="preserve"> </w:t>
      </w:r>
      <w:r>
        <w:rPr>
          <w:bCs w:val="0"/>
          <w:i w:val="0"/>
          <w:iCs w:val="0"/>
          <w:lang w:val="kk-KZ" w:eastAsia="ar-SA"/>
        </w:rPr>
        <w:t>Кадровой службы и правовой работы</w:t>
      </w:r>
      <w:r w:rsidR="00D8375F">
        <w:rPr>
          <w:i w:val="0"/>
          <w:lang w:val="kk-KZ"/>
        </w:rPr>
        <w:t xml:space="preserve"> </w:t>
      </w:r>
      <w:r>
        <w:rPr>
          <w:bCs w:val="0"/>
          <w:i w:val="0"/>
          <w:iCs w:val="0"/>
          <w:lang w:val="kk-KZ" w:eastAsia="ar-SA"/>
        </w:rPr>
        <w:t>У</w:t>
      </w:r>
      <w:r w:rsidR="002226DA" w:rsidRPr="005B2C35">
        <w:rPr>
          <w:bCs w:val="0"/>
          <w:i w:val="0"/>
          <w:iCs w:val="0"/>
          <w:lang w:val="kk-KZ" w:eastAsia="ar-SA"/>
        </w:rPr>
        <w:t xml:space="preserve">правление </w:t>
      </w:r>
      <w:r w:rsidR="00637CE3">
        <w:rPr>
          <w:bCs w:val="0"/>
          <w:i w:val="0"/>
          <w:iCs w:val="0"/>
          <w:lang w:val="kk-KZ" w:eastAsia="ar-SA"/>
        </w:rPr>
        <w:t>г</w:t>
      </w:r>
      <w:r w:rsidR="002226DA" w:rsidRPr="005B2C35">
        <w:rPr>
          <w:bCs w:val="0"/>
          <w:i w:val="0"/>
          <w:iCs w:val="0"/>
          <w:lang w:val="kk-KZ" w:eastAsia="ar-SA"/>
        </w:rPr>
        <w:t>осударственных доходов по</w:t>
      </w:r>
      <w:r w:rsidR="00637CE3">
        <w:rPr>
          <w:bCs w:val="0"/>
          <w:i w:val="0"/>
          <w:iCs w:val="0"/>
          <w:lang w:val="kk-KZ" w:eastAsia="ar-SA"/>
        </w:rPr>
        <w:t xml:space="preserve"> городу Туркестан департамента г</w:t>
      </w:r>
      <w:r w:rsidR="002226DA" w:rsidRPr="005B2C35">
        <w:rPr>
          <w:bCs w:val="0"/>
          <w:i w:val="0"/>
          <w:iCs w:val="0"/>
          <w:lang w:val="kk-KZ" w:eastAsia="ar-SA"/>
        </w:rPr>
        <w:t>осударственных доходов по Туркестанской области</w:t>
      </w:r>
      <w:r w:rsidR="00637CE3">
        <w:rPr>
          <w:bCs w:val="0"/>
          <w:i w:val="0"/>
          <w:iCs w:val="0"/>
          <w:lang w:val="kk-KZ" w:eastAsia="ar-SA"/>
        </w:rPr>
        <w:t xml:space="preserve"> </w:t>
      </w:r>
      <w:r w:rsidR="002226DA" w:rsidRPr="005B2C35">
        <w:rPr>
          <w:bCs w:val="0"/>
          <w:i w:val="0"/>
          <w:iCs w:val="0"/>
          <w:lang w:val="kk-KZ" w:eastAsia="ar-SA"/>
        </w:rPr>
        <w:t>категория С-R-</w:t>
      </w:r>
      <w:r w:rsidR="008E615C">
        <w:rPr>
          <w:bCs w:val="0"/>
          <w:i w:val="0"/>
          <w:iCs w:val="0"/>
          <w:lang w:val="kk-KZ" w:eastAsia="ar-SA"/>
        </w:rPr>
        <w:t>4</w:t>
      </w:r>
      <w:r w:rsidR="002226DA" w:rsidRPr="005B2C35">
        <w:rPr>
          <w:bCs w:val="0"/>
          <w:i w:val="0"/>
          <w:iCs w:val="0"/>
          <w:lang w:val="kk-KZ" w:eastAsia="ar-SA"/>
        </w:rPr>
        <w:t xml:space="preserve">, </w:t>
      </w:r>
      <w:r w:rsidR="008B7573">
        <w:rPr>
          <w:bCs w:val="0"/>
          <w:i w:val="0"/>
          <w:iCs w:val="0"/>
          <w:lang w:val="kk-KZ" w:eastAsia="ar-SA"/>
        </w:rPr>
        <w:t xml:space="preserve"> </w:t>
      </w:r>
    </w:p>
    <w:p w:rsidR="00CE5AEB" w:rsidRDefault="005F10DC" w:rsidP="00CE5AEB">
      <w:pPr>
        <w:pStyle w:val="a8"/>
        <w:ind w:left="-567"/>
        <w:jc w:val="both"/>
        <w:rPr>
          <w:bCs w:val="0"/>
          <w:i w:val="0"/>
          <w:iCs w:val="0"/>
          <w:sz w:val="28"/>
          <w:szCs w:val="28"/>
          <w:lang w:val="kk-KZ" w:eastAsia="ar-SA"/>
        </w:rPr>
      </w:pPr>
      <w:r>
        <w:rPr>
          <w:bCs w:val="0"/>
          <w:i w:val="0"/>
          <w:iCs w:val="0"/>
          <w:sz w:val="28"/>
          <w:szCs w:val="28"/>
          <w:lang w:val="kk-KZ" w:eastAsia="ar-SA"/>
        </w:rPr>
        <w:t>1</w:t>
      </w:r>
      <w:r w:rsidR="002226DA" w:rsidRPr="005B2C35">
        <w:rPr>
          <w:bCs w:val="0"/>
          <w:i w:val="0"/>
          <w:iCs w:val="0"/>
          <w:sz w:val="28"/>
          <w:szCs w:val="28"/>
          <w:lang w:val="kk-KZ" w:eastAsia="ar-SA"/>
        </w:rPr>
        <w:t xml:space="preserve"> единица.</w:t>
      </w:r>
    </w:p>
    <w:p w:rsidR="00CE5AEB" w:rsidRPr="00CE5AEB" w:rsidRDefault="003D1642" w:rsidP="00CE5AEB">
      <w:pPr>
        <w:pStyle w:val="a8"/>
        <w:ind w:left="-567" w:firstLine="425"/>
        <w:jc w:val="both"/>
        <w:rPr>
          <w:bCs w:val="0"/>
          <w:i w:val="0"/>
          <w:iCs w:val="0"/>
          <w:sz w:val="28"/>
          <w:szCs w:val="28"/>
          <w:lang w:val="kk-KZ" w:eastAsia="ar-SA"/>
        </w:rPr>
      </w:pPr>
      <w:r>
        <w:rPr>
          <w:rFonts w:eastAsia="Calibri"/>
          <w:i w:val="0"/>
          <w:sz w:val="28"/>
          <w:szCs w:val="28"/>
          <w:lang w:val="kk-KZ" w:eastAsia="en-US"/>
        </w:rPr>
        <w:t xml:space="preserve"> </w:t>
      </w:r>
      <w:r w:rsidR="002226DA" w:rsidRPr="005B2C35">
        <w:rPr>
          <w:rFonts w:eastAsia="Calibri"/>
          <w:i w:val="0"/>
          <w:sz w:val="28"/>
          <w:szCs w:val="28"/>
          <w:lang w:eastAsia="en-US"/>
        </w:rPr>
        <w:t>Функциональные обязанности</w:t>
      </w:r>
      <w:r w:rsidR="00CE5AEB" w:rsidRPr="00CE5AEB">
        <w:rPr>
          <w:b w:val="0"/>
          <w:i w:val="0"/>
          <w:lang w:val="uk-UA"/>
        </w:rPr>
        <w:t xml:space="preserve"> </w:t>
      </w:r>
      <w:proofErr w:type="spellStart"/>
      <w:r w:rsidR="00CE5AEB" w:rsidRPr="00637CE3">
        <w:rPr>
          <w:b w:val="0"/>
          <w:i w:val="0"/>
          <w:sz w:val="28"/>
          <w:szCs w:val="28"/>
          <w:lang w:val="uk-UA"/>
        </w:rPr>
        <w:t>Соблюдение</w:t>
      </w:r>
      <w:proofErr w:type="spellEnd"/>
      <w:r w:rsidR="00CE5AEB" w:rsidRPr="00637CE3">
        <w:rPr>
          <w:b w:val="0"/>
          <w:i w:val="0"/>
          <w:sz w:val="28"/>
          <w:szCs w:val="28"/>
          <w:lang w:val="uk-UA"/>
        </w:rPr>
        <w:t xml:space="preserve"> норм </w:t>
      </w:r>
      <w:proofErr w:type="spellStart"/>
      <w:r w:rsidR="00CE5AEB" w:rsidRPr="00637CE3">
        <w:rPr>
          <w:b w:val="0"/>
          <w:i w:val="0"/>
          <w:sz w:val="28"/>
          <w:szCs w:val="28"/>
          <w:lang w:val="uk-UA"/>
        </w:rPr>
        <w:t>Налогового</w:t>
      </w:r>
      <w:proofErr w:type="spellEnd"/>
      <w:r w:rsidR="00CE5AEB" w:rsidRPr="00637CE3">
        <w:rPr>
          <w:b w:val="0"/>
          <w:i w:val="0"/>
          <w:sz w:val="28"/>
          <w:szCs w:val="28"/>
          <w:lang w:val="uk-UA"/>
        </w:rPr>
        <w:t xml:space="preserve"> </w:t>
      </w:r>
      <w:proofErr w:type="spellStart"/>
      <w:r w:rsidR="00CE5AEB" w:rsidRPr="00637CE3">
        <w:rPr>
          <w:b w:val="0"/>
          <w:i w:val="0"/>
          <w:sz w:val="28"/>
          <w:szCs w:val="28"/>
          <w:lang w:val="uk-UA"/>
        </w:rPr>
        <w:t>Кодекса</w:t>
      </w:r>
      <w:proofErr w:type="spellEnd"/>
      <w:r w:rsidR="00CE5AEB" w:rsidRPr="00637CE3">
        <w:rPr>
          <w:b w:val="0"/>
          <w:i w:val="0"/>
          <w:sz w:val="28"/>
          <w:szCs w:val="28"/>
          <w:lang w:val="uk-UA"/>
        </w:rPr>
        <w:t>,</w:t>
      </w:r>
      <w:r w:rsidR="00CE5AEB">
        <w:rPr>
          <w:b w:val="0"/>
          <w:i w:val="0"/>
          <w:sz w:val="28"/>
          <w:szCs w:val="28"/>
          <w:lang w:val="kk-KZ"/>
        </w:rPr>
        <w:t xml:space="preserve"> Защищает интересы управление в судебных и административных органах.Дает консультации  сотрудникам управлении по текущим законодательством и помогает готовит юридические документы.</w:t>
      </w:r>
      <w:r w:rsidR="00CE5AEB">
        <w:rPr>
          <w:rFonts w:eastAsia="Calibri"/>
          <w:i w:val="0"/>
          <w:sz w:val="28"/>
          <w:szCs w:val="28"/>
          <w:lang w:val="kk-KZ" w:eastAsia="en-US"/>
        </w:rPr>
        <w:t>«В» блок.</w:t>
      </w:r>
    </w:p>
    <w:p w:rsidR="00CC2394" w:rsidRDefault="003D1642" w:rsidP="00CE5AEB">
      <w:pPr>
        <w:pStyle w:val="a8"/>
        <w:ind w:left="-567"/>
        <w:jc w:val="both"/>
        <w:rPr>
          <w:rFonts w:eastAsia="Calibri"/>
          <w:i w:val="0"/>
          <w:lang w:val="kk-KZ" w:eastAsia="en-US"/>
        </w:rPr>
      </w:pPr>
      <w:r>
        <w:rPr>
          <w:rFonts w:eastAsia="Calibri"/>
          <w:i w:val="0"/>
          <w:lang w:val="kk-KZ" w:eastAsia="en-US"/>
        </w:rPr>
        <w:t xml:space="preserve">       </w:t>
      </w:r>
    </w:p>
    <w:p w:rsidR="00CE5AEB" w:rsidRPr="00883F48" w:rsidRDefault="003D1642" w:rsidP="00CE5AEB">
      <w:pPr>
        <w:pStyle w:val="FR1"/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eastAsia="Calibri"/>
          <w:i w:val="0"/>
          <w:lang w:val="kk-KZ" w:eastAsia="en-US"/>
        </w:rPr>
        <w:t xml:space="preserve"> </w:t>
      </w:r>
      <w:r w:rsidR="002226DA" w:rsidRPr="00C7211A">
        <w:rPr>
          <w:rFonts w:eastAsia="Calibri"/>
          <w:i w:val="0"/>
          <w:lang w:eastAsia="en-US"/>
        </w:rPr>
        <w:t>Требования к участникам конкурса:</w:t>
      </w:r>
      <w:r w:rsidR="002226DA" w:rsidRPr="00442299">
        <w:rPr>
          <w:b w:val="0"/>
          <w:i w:val="0"/>
        </w:rPr>
        <w:t xml:space="preserve"> </w:t>
      </w:r>
      <w:r w:rsidR="00CE5AEB"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>П</w:t>
      </w:r>
      <w:proofErr w:type="spellStart"/>
      <w:r w:rsidR="00CE5AEB" w:rsidRPr="00883F48">
        <w:rPr>
          <w:rFonts w:ascii="Times New Roman" w:hAnsi="Times New Roman" w:cs="Times New Roman"/>
          <w:b w:val="0"/>
          <w:i w:val="0"/>
          <w:sz w:val="28"/>
          <w:szCs w:val="28"/>
        </w:rPr>
        <w:t>ослевузовское</w:t>
      </w:r>
      <w:proofErr w:type="spellEnd"/>
      <w:r w:rsidR="00CE5AEB" w:rsidRPr="00883F4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или высшее, допускается </w:t>
      </w:r>
      <w:proofErr w:type="spellStart"/>
      <w:r w:rsidR="00CE5AEB" w:rsidRPr="00883F48">
        <w:rPr>
          <w:rFonts w:ascii="Times New Roman" w:hAnsi="Times New Roman" w:cs="Times New Roman"/>
          <w:b w:val="0"/>
          <w:i w:val="0"/>
          <w:sz w:val="28"/>
          <w:szCs w:val="28"/>
        </w:rPr>
        <w:t>послесреднее</w:t>
      </w:r>
      <w:proofErr w:type="spellEnd"/>
      <w:r w:rsidR="00CE5AEB" w:rsidRPr="00883F4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или техническое и профессиональное образование при наличии не менее одного года стажа работы на государственных </w:t>
      </w:r>
      <w:r w:rsidR="00CE5AEB" w:rsidRPr="00883F48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CE5AEB" w:rsidRDefault="00CE5AEB" w:rsidP="00CE5AEB">
      <w:pPr>
        <w:pStyle w:val="FR1"/>
        <w:tabs>
          <w:tab w:val="left" w:pos="9356"/>
        </w:tabs>
        <w:spacing w:after="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 xml:space="preserve">Специальность:Право 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(юриспруденция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, международное право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i w:val="0"/>
          <w:color w:val="000000"/>
          <w:sz w:val="28"/>
          <w:szCs w:val="28"/>
          <w:lang w:val="kk-KZ"/>
        </w:rPr>
        <w:t>.</w:t>
      </w:r>
      <w:r w:rsidRPr="00366398">
        <w:rPr>
          <w:sz w:val="28"/>
          <w:szCs w:val="28"/>
        </w:rPr>
        <w:t xml:space="preserve"> </w:t>
      </w:r>
    </w:p>
    <w:p w:rsidR="007D23C1" w:rsidRPr="003D1642" w:rsidRDefault="002226DA" w:rsidP="00CE5AEB">
      <w:pPr>
        <w:jc w:val="both"/>
        <w:rPr>
          <w:bCs w:val="0"/>
          <w:i w:val="0"/>
          <w:iCs w:val="0"/>
          <w:lang w:val="kk-KZ" w:eastAsia="ar-SA"/>
        </w:rPr>
      </w:pPr>
      <w:r w:rsidRPr="00944DB5">
        <w:rPr>
          <w:b w:val="0"/>
          <w:i w:val="0"/>
          <w:color w:val="000000"/>
          <w:lang w:val="kk-KZ"/>
        </w:rPr>
        <w:tab/>
      </w:r>
      <w:r w:rsidRPr="00944DB5">
        <w:rPr>
          <w:b w:val="0"/>
          <w:i w:val="0"/>
          <w:color w:val="000000"/>
        </w:rPr>
        <w:t xml:space="preserve">Для  данной  категории знание нормативных правовых актов согласно программе тестирования на знание законодательства Республики Казахстан, </w:t>
      </w:r>
      <w:r w:rsidRPr="00944DB5">
        <w:rPr>
          <w:b w:val="0"/>
          <w:i w:val="0"/>
        </w:rPr>
        <w:t xml:space="preserve"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</w:t>
      </w:r>
      <w:bookmarkStart w:id="0" w:name="_GoBack"/>
      <w:bookmarkEnd w:id="0"/>
      <w:r w:rsidRPr="00944DB5">
        <w:rPr>
          <w:b w:val="0"/>
          <w:i w:val="0"/>
        </w:rPr>
        <w:t>необходимые для исполнения функциональных обязанностей по должностям данной категории</w:t>
      </w:r>
      <w:r w:rsidR="003D1642">
        <w:rPr>
          <w:b w:val="0"/>
          <w:i w:val="0"/>
          <w:lang w:val="kk-KZ"/>
        </w:rPr>
        <w:t>.</w:t>
      </w:r>
      <w:r w:rsidRPr="00944DB5">
        <w:rPr>
          <w:rFonts w:eastAsia="Calibri"/>
          <w:i w:val="0"/>
          <w:lang w:eastAsia="en-US"/>
        </w:rPr>
        <w:t xml:space="preserve">    </w:t>
      </w:r>
      <w:r w:rsidR="003C5625" w:rsidRPr="00944DB5">
        <w:rPr>
          <w:rFonts w:eastAsia="Calibri"/>
          <w:i w:val="0"/>
          <w:lang w:eastAsia="en-US"/>
        </w:rPr>
        <w:t xml:space="preserve">             </w:t>
      </w:r>
    </w:p>
    <w:p w:rsidR="009E7C97" w:rsidRDefault="005552C0" w:rsidP="00C31468">
      <w:pPr>
        <w:pStyle w:val="FR1"/>
        <w:spacing w:after="0"/>
        <w:ind w:left="-426" w:right="141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B3645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7C446C" w:rsidRPr="005B3645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B06C19" w:rsidRPr="005B3645">
        <w:rPr>
          <w:rFonts w:ascii="Times New Roman" w:hAnsi="Times New Roman" w:cs="Times New Roman"/>
          <w:i w:val="0"/>
          <w:sz w:val="28"/>
          <w:szCs w:val="28"/>
          <w:lang w:val="kk-KZ"/>
        </w:rPr>
        <w:t>Д</w:t>
      </w:r>
      <w:r w:rsidR="009E7C97" w:rsidRPr="005B3645">
        <w:rPr>
          <w:rFonts w:ascii="Times New Roman" w:hAnsi="Times New Roman" w:cs="Times New Roman"/>
          <w:i w:val="0"/>
          <w:sz w:val="28"/>
          <w:szCs w:val="28"/>
        </w:rPr>
        <w:t>ля участия в</w:t>
      </w:r>
      <w:r w:rsidR="00B06C19" w:rsidRPr="005B3645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общем</w:t>
      </w:r>
      <w:r w:rsidR="009E7C97" w:rsidRPr="005B3645">
        <w:rPr>
          <w:rFonts w:ascii="Times New Roman" w:hAnsi="Times New Roman" w:cs="Times New Roman"/>
          <w:i w:val="0"/>
          <w:sz w:val="28"/>
          <w:szCs w:val="28"/>
        </w:rPr>
        <w:t xml:space="preserve"> конкурсе</w:t>
      </w:r>
      <w:r w:rsidR="00B06C19" w:rsidRPr="005B3645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предоставляются следующие</w:t>
      </w:r>
      <w:r w:rsidR="009E7C97" w:rsidRPr="005B3645">
        <w:rPr>
          <w:rFonts w:ascii="Times New Roman" w:hAnsi="Times New Roman" w:cs="Times New Roman"/>
          <w:i w:val="0"/>
          <w:sz w:val="28"/>
          <w:szCs w:val="28"/>
        </w:rPr>
        <w:t xml:space="preserve"> документы: </w:t>
      </w:r>
    </w:p>
    <w:p w:rsidR="00DC7B69" w:rsidRPr="00C56FA3" w:rsidRDefault="00DC7B69" w:rsidP="003D1642">
      <w:pPr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1) </w:t>
      </w:r>
      <w:r w:rsidRPr="00C56FA3">
        <w:rPr>
          <w:b w:val="0"/>
          <w:i w:val="0"/>
          <w:lang w:val="kk-KZ"/>
        </w:rPr>
        <w:t>За</w:t>
      </w:r>
      <w:r w:rsidRPr="00C56FA3">
        <w:rPr>
          <w:b w:val="0"/>
          <w:i w:val="0"/>
        </w:rPr>
        <w:t>явление</w:t>
      </w:r>
      <w:r w:rsidRPr="00C56FA3">
        <w:rPr>
          <w:b w:val="0"/>
          <w:i w:val="0"/>
          <w:lang w:val="kk-KZ"/>
        </w:rPr>
        <w:t>;</w:t>
      </w:r>
    </w:p>
    <w:p w:rsidR="00DC7B69" w:rsidRPr="00C56FA3" w:rsidRDefault="00DC7B69" w:rsidP="003D1642">
      <w:pPr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2) послужной список кандидата на административную государственную должность корпуса «Б» с цветной фотографией размером 3х4 по форме, согласно приложению 3 к настоящим Правилам</w:t>
      </w:r>
      <w:r w:rsidRPr="00C56FA3">
        <w:rPr>
          <w:b w:val="0"/>
          <w:i w:val="0"/>
          <w:lang w:val="kk-KZ"/>
        </w:rPr>
        <w:t xml:space="preserve"> (далее – Послужной список)</w:t>
      </w:r>
      <w:r w:rsidRPr="00C56FA3">
        <w:rPr>
          <w:b w:val="0"/>
          <w:i w:val="0"/>
        </w:rPr>
        <w:t>;</w:t>
      </w:r>
    </w:p>
    <w:p w:rsidR="00DC7B69" w:rsidRPr="00C56FA3" w:rsidRDefault="00DC7B69" w:rsidP="003D1642">
      <w:pPr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3) копии документов об образовании и приложений к ним, засвидетельствованные нотариально.</w:t>
      </w:r>
    </w:p>
    <w:p w:rsidR="00DC7B69" w:rsidRPr="00C56FA3" w:rsidRDefault="00DC7B69" w:rsidP="003D1642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</w:t>
      </w:r>
      <w:proofErr w:type="spellStart"/>
      <w:r w:rsidRPr="00C56FA3">
        <w:rPr>
          <w:b w:val="0"/>
          <w:i w:val="0"/>
        </w:rPr>
        <w:t>нострификации</w:t>
      </w:r>
      <w:proofErr w:type="spellEnd"/>
      <w:r w:rsidRPr="00C56FA3">
        <w:rPr>
          <w:b w:val="0"/>
          <w:i w:val="0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</w:t>
      </w:r>
      <w:proofErr w:type="spellStart"/>
      <w:r w:rsidRPr="00C56FA3">
        <w:rPr>
          <w:b w:val="0"/>
          <w:i w:val="0"/>
        </w:rPr>
        <w:t>Болашак</w:t>
      </w:r>
      <w:proofErr w:type="spellEnd"/>
      <w:r w:rsidRPr="00C56FA3">
        <w:rPr>
          <w:b w:val="0"/>
          <w:i w:val="0"/>
        </w:rPr>
        <w:t>», а также подпадающих под действие международного договора (соглашение) о взаимном признании и эквивалентности.</w:t>
      </w:r>
    </w:p>
    <w:p w:rsidR="00DC7B69" w:rsidRPr="00C56FA3" w:rsidRDefault="00DC7B69" w:rsidP="003D1642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К копиям документов об образовании, выданных обладателям международной стипендии «</w:t>
      </w:r>
      <w:proofErr w:type="spellStart"/>
      <w:r w:rsidRPr="00C56FA3">
        <w:rPr>
          <w:b w:val="0"/>
          <w:i w:val="0"/>
        </w:rPr>
        <w:t>Болашак</w:t>
      </w:r>
      <w:proofErr w:type="spellEnd"/>
      <w:r w:rsidRPr="00C56FA3">
        <w:rPr>
          <w:b w:val="0"/>
          <w:i w:val="0"/>
        </w:rPr>
        <w:t>», прилагается копия справки о завершении обучения по международной стипендии Президента Республики Казахстан «</w:t>
      </w:r>
      <w:proofErr w:type="spellStart"/>
      <w:r w:rsidRPr="00C56FA3">
        <w:rPr>
          <w:b w:val="0"/>
          <w:i w:val="0"/>
        </w:rPr>
        <w:t>Болашак</w:t>
      </w:r>
      <w:proofErr w:type="spellEnd"/>
      <w:r w:rsidRPr="00C56FA3">
        <w:rPr>
          <w:b w:val="0"/>
          <w:i w:val="0"/>
        </w:rPr>
        <w:t>», выданной акционерным обществом «Центр международных программ».</w:t>
      </w:r>
    </w:p>
    <w:p w:rsidR="00DC7B69" w:rsidRPr="00C56FA3" w:rsidRDefault="00DC7B69" w:rsidP="003D1642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p w:rsidR="008F178D" w:rsidRPr="00C56FA3" w:rsidRDefault="00DC7B69" w:rsidP="003D1642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Службой управления персоналом (кадровой службой) посредством интегрированной информационной системы «Е-</w:t>
      </w:r>
      <w:proofErr w:type="spellStart"/>
      <w:r w:rsidRPr="00C56FA3">
        <w:rPr>
          <w:b w:val="0"/>
          <w:i w:val="0"/>
        </w:rPr>
        <w:t>қызмет</w:t>
      </w:r>
      <w:proofErr w:type="spellEnd"/>
      <w:r w:rsidRPr="00C56FA3">
        <w:rPr>
          <w:b w:val="0"/>
          <w:i w:val="0"/>
        </w:rPr>
        <w:t xml:space="preserve">» проверяется наличие у кандидата </w:t>
      </w:r>
    </w:p>
    <w:p w:rsidR="00DC7B69" w:rsidRPr="00C56FA3" w:rsidRDefault="00DC7B69" w:rsidP="003D1642">
      <w:pPr>
        <w:ind w:firstLine="708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DC7B69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2) заключения о прохождении оценки личных качеств в </w:t>
      </w:r>
      <w:r w:rsidRPr="00C56FA3">
        <w:rPr>
          <w:b w:val="0"/>
          <w:i w:val="0"/>
        </w:rPr>
        <w:lastRenderedPageBreak/>
        <w:t>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DC7B69" w:rsidRPr="00C56FA3" w:rsidRDefault="00DC7B69" w:rsidP="00DC7B69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 Допускается предоставление копий документов, указанных в подпунктах 2) и 3) пункта.</w:t>
      </w:r>
    </w:p>
    <w:p w:rsidR="002226DA" w:rsidRPr="003D1642" w:rsidRDefault="00DC7B69" w:rsidP="003D1642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При этом служба управления персоналом (кадровая служба) сверяет копии документов с подлинниками.</w:t>
      </w:r>
    </w:p>
    <w:p w:rsidR="00D926B7" w:rsidRPr="001B7C0F" w:rsidRDefault="002D0C98" w:rsidP="00D715A9">
      <w:pPr>
        <w:tabs>
          <w:tab w:val="left" w:pos="9923"/>
        </w:tabs>
        <w:ind w:left="-426" w:firstLine="851"/>
        <w:jc w:val="both"/>
        <w:rPr>
          <w:i w:val="0"/>
          <w:lang w:val="kk-KZ"/>
        </w:rPr>
      </w:pPr>
      <w:r w:rsidRPr="001B7C0F">
        <w:rPr>
          <w:i w:val="0"/>
          <w:lang w:val="kk-KZ"/>
        </w:rPr>
        <w:t>Государственные служащие, участвующие в конкурсе, тестирование не проходят.</w:t>
      </w:r>
    </w:p>
    <w:p w:rsidR="00C56FA3" w:rsidRPr="00C56FA3" w:rsidRDefault="00C56FA3" w:rsidP="00C56FA3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Для участия в общем конкурсе государственным служащим и лицом, указанным в части первой пункта 8 статьи 27 Закона, предоставляются следующие документы:</w:t>
      </w:r>
    </w:p>
    <w:p w:rsidR="00092B25" w:rsidRPr="00C56FA3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1) </w:t>
      </w:r>
      <w:r w:rsidRPr="00C56FA3">
        <w:rPr>
          <w:b w:val="0"/>
          <w:i w:val="0"/>
          <w:lang w:val="kk-KZ"/>
        </w:rPr>
        <w:t>З</w:t>
      </w:r>
      <w:proofErr w:type="spellStart"/>
      <w:r w:rsidRPr="00C56FA3">
        <w:rPr>
          <w:b w:val="0"/>
          <w:i w:val="0"/>
        </w:rPr>
        <w:t>аявление</w:t>
      </w:r>
      <w:proofErr w:type="spellEnd"/>
      <w:r w:rsidRPr="00C56FA3">
        <w:rPr>
          <w:b w:val="0"/>
          <w:i w:val="0"/>
        </w:rPr>
        <w:t>;</w:t>
      </w:r>
    </w:p>
    <w:p w:rsidR="00092B25" w:rsidRPr="00C56FA3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2)</w:t>
      </w:r>
      <w:r w:rsidR="003D1642">
        <w:rPr>
          <w:b w:val="0"/>
          <w:i w:val="0"/>
          <w:lang w:val="kk-KZ"/>
        </w:rPr>
        <w:t xml:space="preserve"> </w:t>
      </w:r>
      <w:r w:rsidRPr="00C56FA3">
        <w:rPr>
          <w:b w:val="0"/>
          <w:i w:val="0"/>
          <w:lang w:val="kk-KZ"/>
        </w:rPr>
        <w:t>П</w:t>
      </w:r>
      <w:proofErr w:type="spellStart"/>
      <w:r w:rsidRPr="00C56FA3">
        <w:rPr>
          <w:b w:val="0"/>
          <w:i w:val="0"/>
        </w:rPr>
        <w:t>ослужной</w:t>
      </w:r>
      <w:proofErr w:type="spellEnd"/>
      <w:r w:rsidRPr="00C56FA3">
        <w:rPr>
          <w:b w:val="0"/>
          <w:i w:val="0"/>
        </w:rPr>
        <w:t xml:space="preserve"> список, заверенный соответствующей службой управления персоналом не более чем за один месяц до дня представления документов.</w:t>
      </w:r>
    </w:p>
    <w:p w:rsidR="00092B25" w:rsidRPr="00C56FA3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 xml:space="preserve">Кандидатам, представившим полный пакет документов в нарочном порядке или по почте, секретарь конкурсной комиссии выдает расписку о принятии документов по форме согласно приложению </w:t>
      </w:r>
      <w:r w:rsidRPr="00C56FA3">
        <w:rPr>
          <w:b w:val="0"/>
          <w:i w:val="0"/>
          <w:lang w:val="kk-KZ"/>
        </w:rPr>
        <w:t>5</w:t>
      </w:r>
      <w:r w:rsidRPr="00C56FA3">
        <w:rPr>
          <w:b w:val="0"/>
          <w:i w:val="0"/>
        </w:rPr>
        <w:t xml:space="preserve"> к настоящим Правилам.</w:t>
      </w:r>
    </w:p>
    <w:p w:rsidR="00092B25" w:rsidRPr="00C56FA3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Представление неполного пакета документов является основанием для отказа в их принятии секретарем конкурсной комиссией.</w:t>
      </w:r>
    </w:p>
    <w:p w:rsidR="00092B25" w:rsidRPr="00C56FA3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Кандидатам, представившим полный пакет документов в электронном виде на адрес электронной почты расписка направляется в электронном виде на адрес электронной почты кандидата.</w:t>
      </w:r>
    </w:p>
    <w:p w:rsidR="00092B25" w:rsidRPr="00C56FA3" w:rsidRDefault="00092B25" w:rsidP="00092B25">
      <w:pPr>
        <w:ind w:firstLine="709"/>
        <w:contextualSpacing/>
        <w:jc w:val="both"/>
        <w:rPr>
          <w:b w:val="0"/>
          <w:i w:val="0"/>
        </w:rPr>
      </w:pPr>
      <w:r w:rsidRPr="00C56FA3">
        <w:rPr>
          <w:b w:val="0"/>
          <w:i w:val="0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5552C0" w:rsidRPr="00C56FA3" w:rsidRDefault="000119B7" w:rsidP="00A50864">
      <w:pPr>
        <w:tabs>
          <w:tab w:val="left" w:pos="9072"/>
          <w:tab w:val="left" w:pos="9498"/>
        </w:tabs>
        <w:ind w:left="-426" w:right="283"/>
        <w:jc w:val="both"/>
        <w:rPr>
          <w:b w:val="0"/>
          <w:i w:val="0"/>
          <w:lang w:val="kk-KZ"/>
        </w:rPr>
      </w:pPr>
      <w:r w:rsidRPr="00C56FA3">
        <w:rPr>
          <w:b w:val="0"/>
          <w:i w:val="0"/>
        </w:rPr>
        <w:t xml:space="preserve">    </w:t>
      </w:r>
      <w:r w:rsidR="005552C0" w:rsidRPr="00C56FA3">
        <w:rPr>
          <w:b w:val="0"/>
          <w:i w:val="0"/>
          <w:lang w:val="kk-KZ"/>
        </w:rPr>
        <w:t xml:space="preserve">Срок приема документов </w:t>
      </w:r>
      <w:r w:rsidR="005552C0" w:rsidRPr="00C56FA3">
        <w:rPr>
          <w:b w:val="0"/>
          <w:i w:val="0"/>
          <w:u w:val="single"/>
          <w:lang w:val="kk-KZ"/>
        </w:rPr>
        <w:t>7 рабочих дней</w:t>
      </w:r>
      <w:r w:rsidR="005552C0" w:rsidRPr="00C56FA3">
        <w:rPr>
          <w:b w:val="0"/>
          <w:i w:val="0"/>
          <w:lang w:val="kk-KZ"/>
        </w:rPr>
        <w:t xml:space="preserve"> со следующего дня после последней публикации объявления о проведении общего конкурса.</w:t>
      </w:r>
    </w:p>
    <w:p w:rsidR="00360AA1" w:rsidRPr="00257628" w:rsidRDefault="005552C0" w:rsidP="00257628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5B3645">
        <w:rPr>
          <w:lang w:val="kk-KZ"/>
        </w:rPr>
        <w:t xml:space="preserve"> </w:t>
      </w:r>
      <w:r w:rsidRPr="00257628">
        <w:rPr>
          <w:rFonts w:ascii="Times New Roman" w:hAnsi="Times New Roman"/>
          <w:sz w:val="28"/>
          <w:szCs w:val="28"/>
          <w:lang w:val="kk-KZ"/>
        </w:rPr>
        <w:t xml:space="preserve">Прием документов по адресу: </w:t>
      </w:r>
      <w:r w:rsidR="00FC2460" w:rsidRPr="0025762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F4306" w:rsidRPr="00257628">
        <w:rPr>
          <w:rFonts w:ascii="Times New Roman" w:hAnsi="Times New Roman"/>
          <w:sz w:val="28"/>
          <w:szCs w:val="28"/>
          <w:lang w:val="kk-KZ"/>
        </w:rPr>
        <w:t xml:space="preserve">Туркестанская </w:t>
      </w:r>
      <w:r w:rsidR="00FC2460" w:rsidRPr="00257628">
        <w:rPr>
          <w:rFonts w:ascii="Times New Roman" w:hAnsi="Times New Roman"/>
          <w:sz w:val="28"/>
          <w:szCs w:val="28"/>
          <w:lang w:val="kk-KZ"/>
        </w:rPr>
        <w:t>область,</w:t>
      </w:r>
      <w:r w:rsidR="00FC2460" w:rsidRPr="00257628">
        <w:rPr>
          <w:rFonts w:ascii="Times New Roman" w:hAnsi="Times New Roman"/>
          <w:sz w:val="28"/>
          <w:szCs w:val="28"/>
        </w:rPr>
        <w:t xml:space="preserve"> </w:t>
      </w:r>
      <w:r w:rsidR="002226DA" w:rsidRPr="00257628">
        <w:rPr>
          <w:rFonts w:ascii="Times New Roman" w:hAnsi="Times New Roman"/>
          <w:sz w:val="28"/>
          <w:szCs w:val="28"/>
          <w:lang w:val="kk-KZ"/>
        </w:rPr>
        <w:t xml:space="preserve"> г.</w:t>
      </w:r>
      <w:r w:rsidR="003D164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26DA" w:rsidRPr="00257628">
        <w:rPr>
          <w:rFonts w:ascii="Times New Roman" w:hAnsi="Times New Roman"/>
          <w:sz w:val="28"/>
          <w:szCs w:val="28"/>
          <w:lang w:val="kk-KZ"/>
        </w:rPr>
        <w:t>Туркестан</w:t>
      </w:r>
      <w:r w:rsidR="00FC2460" w:rsidRPr="00257628">
        <w:rPr>
          <w:rFonts w:ascii="Times New Roman" w:hAnsi="Times New Roman"/>
          <w:sz w:val="28"/>
          <w:szCs w:val="28"/>
        </w:rPr>
        <w:t>,</w:t>
      </w:r>
      <w:r w:rsidR="003D164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80F1A" w:rsidRPr="00880F1A">
        <w:rPr>
          <w:rFonts w:ascii="Times New Roman" w:hAnsi="Times New Roman"/>
          <w:bCs/>
          <w:iCs/>
          <w:sz w:val="28"/>
          <w:szCs w:val="28"/>
          <w:lang w:val="kk-KZ" w:eastAsia="ar-SA"/>
        </w:rPr>
        <w:t>Микрорайон Жаңа қала, улица 11, строение 32</w:t>
      </w:r>
      <w:r w:rsidR="00880F1A">
        <w:rPr>
          <w:rFonts w:ascii="Times New Roman" w:hAnsi="Times New Roman"/>
          <w:bCs/>
          <w:iCs/>
          <w:sz w:val="28"/>
          <w:szCs w:val="28"/>
          <w:lang w:val="kk-KZ" w:eastAsia="ar-SA"/>
        </w:rPr>
        <w:t>, т</w:t>
      </w:r>
      <w:proofErr w:type="spellStart"/>
      <w:r w:rsidR="00FC2460" w:rsidRPr="00257628">
        <w:rPr>
          <w:rFonts w:ascii="Times New Roman" w:hAnsi="Times New Roman"/>
          <w:sz w:val="28"/>
          <w:szCs w:val="28"/>
        </w:rPr>
        <w:t>елефон</w:t>
      </w:r>
      <w:proofErr w:type="spellEnd"/>
      <w:r w:rsidR="00FC2460" w:rsidRPr="00257628">
        <w:rPr>
          <w:rFonts w:ascii="Times New Roman" w:hAnsi="Times New Roman"/>
          <w:sz w:val="28"/>
          <w:szCs w:val="28"/>
          <w:lang w:val="kk-KZ"/>
        </w:rPr>
        <w:t>ы</w:t>
      </w:r>
      <w:r w:rsidR="00FC2460" w:rsidRPr="00257628">
        <w:rPr>
          <w:rFonts w:ascii="Times New Roman" w:hAnsi="Times New Roman"/>
          <w:sz w:val="28"/>
          <w:szCs w:val="28"/>
        </w:rPr>
        <w:t xml:space="preserve"> для справок</w:t>
      </w:r>
      <w:r w:rsidR="003D1642">
        <w:rPr>
          <w:rFonts w:ascii="Times New Roman" w:hAnsi="Times New Roman"/>
          <w:sz w:val="28"/>
          <w:szCs w:val="28"/>
          <w:lang w:val="kk-KZ"/>
        </w:rPr>
        <w:t>:</w:t>
      </w:r>
      <w:r w:rsidR="00FC2460" w:rsidRPr="00257628">
        <w:rPr>
          <w:rFonts w:ascii="Times New Roman" w:hAnsi="Times New Roman"/>
          <w:sz w:val="28"/>
          <w:szCs w:val="28"/>
        </w:rPr>
        <w:t xml:space="preserve"> </w:t>
      </w:r>
      <w:r w:rsidR="00FC2460" w:rsidRPr="00257628">
        <w:rPr>
          <w:rFonts w:ascii="Times New Roman" w:hAnsi="Times New Roman"/>
          <w:sz w:val="28"/>
          <w:szCs w:val="28"/>
          <w:lang w:val="kk-KZ"/>
        </w:rPr>
        <w:t>8</w:t>
      </w:r>
      <w:r w:rsidR="003D164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2460" w:rsidRPr="00257628">
        <w:rPr>
          <w:rFonts w:ascii="Times New Roman" w:hAnsi="Times New Roman"/>
          <w:sz w:val="28"/>
          <w:szCs w:val="28"/>
          <w:lang w:val="kk-KZ"/>
        </w:rPr>
        <w:t>(725</w:t>
      </w:r>
      <w:r w:rsidR="002226DA" w:rsidRPr="00257628">
        <w:rPr>
          <w:rFonts w:ascii="Times New Roman" w:hAnsi="Times New Roman"/>
          <w:sz w:val="28"/>
          <w:szCs w:val="28"/>
          <w:lang w:val="kk-KZ"/>
        </w:rPr>
        <w:t>33</w:t>
      </w:r>
      <w:r w:rsidR="00FC2460" w:rsidRPr="00257628">
        <w:rPr>
          <w:rFonts w:ascii="Times New Roman" w:hAnsi="Times New Roman"/>
          <w:sz w:val="28"/>
          <w:szCs w:val="28"/>
          <w:lang w:val="kk-KZ"/>
        </w:rPr>
        <w:t>)</w:t>
      </w:r>
      <w:r w:rsidR="002226DA" w:rsidRPr="0025762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A4AAF">
        <w:rPr>
          <w:rFonts w:ascii="Times New Roman" w:hAnsi="Times New Roman"/>
          <w:sz w:val="28"/>
          <w:szCs w:val="28"/>
          <w:lang w:val="kk-KZ"/>
        </w:rPr>
        <w:t>5</w:t>
      </w:r>
      <w:r w:rsidR="00FC2460" w:rsidRPr="00257628">
        <w:rPr>
          <w:rFonts w:ascii="Times New Roman" w:hAnsi="Times New Roman"/>
          <w:sz w:val="28"/>
          <w:szCs w:val="28"/>
          <w:lang w:val="kk-KZ"/>
        </w:rPr>
        <w:t>-</w:t>
      </w:r>
      <w:r w:rsidR="004A4AAF">
        <w:rPr>
          <w:rFonts w:ascii="Times New Roman" w:hAnsi="Times New Roman"/>
          <w:sz w:val="28"/>
          <w:szCs w:val="28"/>
          <w:lang w:val="kk-KZ"/>
        </w:rPr>
        <w:t>76</w:t>
      </w:r>
      <w:r w:rsidR="00FC2460" w:rsidRPr="00257628">
        <w:rPr>
          <w:rFonts w:ascii="Times New Roman" w:hAnsi="Times New Roman"/>
          <w:sz w:val="28"/>
          <w:szCs w:val="28"/>
          <w:lang w:val="kk-KZ"/>
        </w:rPr>
        <w:t>-</w:t>
      </w:r>
      <w:r w:rsidR="004A4AAF">
        <w:rPr>
          <w:rFonts w:ascii="Times New Roman" w:hAnsi="Times New Roman"/>
          <w:sz w:val="28"/>
          <w:szCs w:val="28"/>
          <w:lang w:val="kk-KZ"/>
        </w:rPr>
        <w:t>92</w:t>
      </w:r>
      <w:r w:rsidR="00FC2460" w:rsidRPr="00257628">
        <w:rPr>
          <w:rFonts w:ascii="Times New Roman" w:hAnsi="Times New Roman"/>
          <w:sz w:val="28"/>
          <w:szCs w:val="28"/>
          <w:lang w:val="kk-KZ"/>
        </w:rPr>
        <w:t>,</w:t>
      </w:r>
      <w:r w:rsidR="002226DA" w:rsidRPr="0025762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2460" w:rsidRPr="00257628">
        <w:rPr>
          <w:rFonts w:ascii="Times New Roman" w:hAnsi="Times New Roman"/>
          <w:sz w:val="28"/>
          <w:szCs w:val="28"/>
          <w:lang w:val="kk-KZ"/>
        </w:rPr>
        <w:t xml:space="preserve"> электронный адрес: </w:t>
      </w:r>
      <w:r w:rsidR="00D01777" w:rsidRPr="00391DB9">
        <w:rPr>
          <w:rFonts w:ascii="Times New Roman" w:hAnsi="Times New Roman"/>
          <w:bCs/>
          <w:iCs/>
          <w:color w:val="00B0F0"/>
          <w:sz w:val="28"/>
          <w:szCs w:val="28"/>
          <w:lang w:val="en-US"/>
        </w:rPr>
        <w:t>d</w:t>
      </w:r>
      <w:r w:rsidR="00D01777" w:rsidRPr="00391DB9">
        <w:rPr>
          <w:rFonts w:ascii="Times New Roman" w:hAnsi="Times New Roman"/>
          <w:bCs/>
          <w:iCs/>
          <w:color w:val="00B0F0"/>
          <w:sz w:val="28"/>
          <w:szCs w:val="28"/>
        </w:rPr>
        <w:t>.</w:t>
      </w:r>
      <w:proofErr w:type="spellStart"/>
      <w:r w:rsidR="00D01777" w:rsidRPr="00391DB9">
        <w:rPr>
          <w:rFonts w:ascii="Times New Roman" w:hAnsi="Times New Roman"/>
          <w:bCs/>
          <w:iCs/>
          <w:color w:val="00B0F0"/>
          <w:sz w:val="28"/>
          <w:szCs w:val="28"/>
          <w:lang w:val="en-US"/>
        </w:rPr>
        <w:t>saparov</w:t>
      </w:r>
      <w:proofErr w:type="spellEnd"/>
      <w:r w:rsidR="00D01777" w:rsidRPr="00391DB9">
        <w:rPr>
          <w:rFonts w:ascii="Times New Roman" w:hAnsi="Times New Roman"/>
          <w:bCs/>
          <w:iCs/>
          <w:color w:val="00B0F0"/>
          <w:sz w:val="28"/>
          <w:szCs w:val="28"/>
        </w:rPr>
        <w:t>@</w:t>
      </w:r>
      <w:proofErr w:type="spellStart"/>
      <w:r w:rsidR="00257628" w:rsidRPr="00391DB9">
        <w:rPr>
          <w:rFonts w:ascii="Times New Roman" w:hAnsi="Times New Roman"/>
          <w:bCs/>
          <w:iCs/>
          <w:color w:val="00B0F0"/>
          <w:sz w:val="28"/>
          <w:szCs w:val="28"/>
          <w:lang w:val="en-US"/>
        </w:rPr>
        <w:t>kgd</w:t>
      </w:r>
      <w:proofErr w:type="spellEnd"/>
      <w:r w:rsidR="00257628" w:rsidRPr="00391DB9">
        <w:rPr>
          <w:rFonts w:ascii="Times New Roman" w:hAnsi="Times New Roman"/>
          <w:bCs/>
          <w:iCs/>
          <w:color w:val="00B0F0"/>
          <w:sz w:val="28"/>
          <w:szCs w:val="28"/>
        </w:rPr>
        <w:t>.</w:t>
      </w:r>
      <w:proofErr w:type="spellStart"/>
      <w:r w:rsidR="00257628" w:rsidRPr="00391DB9">
        <w:rPr>
          <w:rFonts w:ascii="Times New Roman" w:hAnsi="Times New Roman"/>
          <w:bCs/>
          <w:iCs/>
          <w:color w:val="00B0F0"/>
          <w:sz w:val="28"/>
          <w:szCs w:val="28"/>
          <w:lang w:val="en-US"/>
        </w:rPr>
        <w:t>gov</w:t>
      </w:r>
      <w:proofErr w:type="spellEnd"/>
      <w:r w:rsidR="00257628" w:rsidRPr="00391DB9">
        <w:rPr>
          <w:rFonts w:ascii="Times New Roman" w:hAnsi="Times New Roman"/>
          <w:bCs/>
          <w:iCs/>
          <w:color w:val="00B0F0"/>
          <w:sz w:val="28"/>
          <w:szCs w:val="28"/>
        </w:rPr>
        <w:t>.</w:t>
      </w:r>
      <w:proofErr w:type="spellStart"/>
      <w:r w:rsidR="00257628" w:rsidRPr="00391DB9">
        <w:rPr>
          <w:rFonts w:ascii="Times New Roman" w:hAnsi="Times New Roman"/>
          <w:bCs/>
          <w:iCs/>
          <w:color w:val="00B0F0"/>
          <w:sz w:val="28"/>
          <w:szCs w:val="28"/>
          <w:lang w:val="en-US"/>
        </w:rPr>
        <w:t>kz</w:t>
      </w:r>
      <w:proofErr w:type="spellEnd"/>
      <w:r w:rsidR="00360AA1" w:rsidRPr="00257628">
        <w:rPr>
          <w:rFonts w:ascii="Times New Roman" w:hAnsi="Times New Roman"/>
          <w:sz w:val="28"/>
          <w:szCs w:val="28"/>
          <w:lang w:val="kk-KZ"/>
        </w:rPr>
        <w:t xml:space="preserve">     </w:t>
      </w:r>
    </w:p>
    <w:p w:rsidR="006E66EF" w:rsidRPr="00133223" w:rsidRDefault="006E66EF" w:rsidP="003D1642">
      <w:pPr>
        <w:ind w:left="-426" w:right="-143" w:firstLine="426"/>
        <w:jc w:val="both"/>
        <w:rPr>
          <w:b w:val="0"/>
          <w:i w:val="0"/>
          <w:lang w:val="kk-KZ"/>
        </w:rPr>
      </w:pPr>
      <w:r w:rsidRPr="005B3645">
        <w:rPr>
          <w:b w:val="0"/>
          <w:i w:val="0"/>
        </w:rPr>
        <w:t xml:space="preserve">К рассмотрению конкурсной комиссией принимаются документы, переданные гражданами нарочным порядком,  высланные ими по почте или в электронном виде на адрес электронной почты  </w:t>
      </w:r>
      <w:r w:rsidR="00F547AB" w:rsidRPr="00391DB9">
        <w:rPr>
          <w:b w:val="0"/>
          <w:i w:val="0"/>
          <w:color w:val="00B0F0"/>
        </w:rPr>
        <w:t>d.saparov@</w:t>
      </w:r>
      <w:r w:rsidR="00391DB9" w:rsidRPr="00391DB9">
        <w:rPr>
          <w:b w:val="0"/>
          <w:i w:val="0"/>
          <w:color w:val="00B0F0"/>
        </w:rPr>
        <w:t>kgd.gov.kz</w:t>
      </w:r>
      <w:r w:rsidR="00360AA1">
        <w:rPr>
          <w:lang w:val="kk-KZ"/>
        </w:rPr>
        <w:t xml:space="preserve">    </w:t>
      </w:r>
      <w:r w:rsidRPr="005B3645">
        <w:rPr>
          <w:b w:val="0"/>
          <w:i w:val="0"/>
        </w:rPr>
        <w:t>либо посредством портала электронного Правительства «Е-</w:t>
      </w:r>
      <w:proofErr w:type="spellStart"/>
      <w:r w:rsidRPr="005B3645">
        <w:rPr>
          <w:b w:val="0"/>
          <w:i w:val="0"/>
          <w:lang w:val="en-US"/>
        </w:rPr>
        <w:t>gov</w:t>
      </w:r>
      <w:proofErr w:type="spellEnd"/>
      <w:r w:rsidRPr="005B3645">
        <w:rPr>
          <w:b w:val="0"/>
          <w:i w:val="0"/>
        </w:rPr>
        <w:t>»</w:t>
      </w:r>
      <w:r w:rsidRPr="005B3645">
        <w:rPr>
          <w:b w:val="0"/>
          <w:i w:val="0"/>
          <w:lang w:val="kk-KZ"/>
        </w:rPr>
        <w:t xml:space="preserve"> </w:t>
      </w:r>
      <w:r w:rsidR="00133223">
        <w:rPr>
          <w:b w:val="0"/>
          <w:i w:val="0"/>
        </w:rPr>
        <w:t>в сроки приема документов</w:t>
      </w:r>
      <w:r w:rsidR="00133223">
        <w:rPr>
          <w:b w:val="0"/>
          <w:i w:val="0"/>
          <w:lang w:val="kk-KZ"/>
        </w:rPr>
        <w:t>.</w:t>
      </w:r>
    </w:p>
    <w:p w:rsidR="00880F1A" w:rsidRDefault="006E66EF" w:rsidP="00880F1A">
      <w:pPr>
        <w:pStyle w:val="a4"/>
        <w:tabs>
          <w:tab w:val="left" w:pos="1276"/>
        </w:tabs>
        <w:ind w:left="-426"/>
        <w:jc w:val="both"/>
        <w:rPr>
          <w:b w:val="0"/>
          <w:i w:val="0"/>
        </w:rPr>
      </w:pPr>
      <w:r w:rsidRPr="005B3645">
        <w:rPr>
          <w:b w:val="0"/>
          <w:i w:val="0"/>
          <w:lang w:val="kk-KZ"/>
        </w:rPr>
        <w:t xml:space="preserve"> </w:t>
      </w:r>
      <w:r w:rsidR="00FC2460" w:rsidRPr="005B3645">
        <w:rPr>
          <w:b w:val="0"/>
          <w:i w:val="0"/>
          <w:lang w:val="kk-KZ"/>
        </w:rPr>
        <w:t xml:space="preserve">     </w:t>
      </w:r>
      <w:r w:rsidR="003D1642">
        <w:rPr>
          <w:b w:val="0"/>
          <w:i w:val="0"/>
          <w:lang w:val="kk-KZ"/>
        </w:rPr>
        <w:t xml:space="preserve"> </w:t>
      </w:r>
      <w:r w:rsidRPr="005B3645">
        <w:rPr>
          <w:b w:val="0"/>
          <w:i w:val="0"/>
        </w:rPr>
        <w:t xml:space="preserve">Кандидаты, участвующие </w:t>
      </w:r>
      <w:r w:rsidRPr="005B3645">
        <w:rPr>
          <w:b w:val="0"/>
          <w:i w:val="0"/>
          <w:color w:val="000000"/>
        </w:rPr>
        <w:t xml:space="preserve">во </w:t>
      </w:r>
      <w:r w:rsidR="00994221" w:rsidRPr="005B3645">
        <w:rPr>
          <w:b w:val="0"/>
          <w:i w:val="0"/>
          <w:color w:val="000000"/>
        </w:rPr>
        <w:t>общем</w:t>
      </w:r>
      <w:r w:rsidRPr="005B3645">
        <w:rPr>
          <w:b w:val="0"/>
          <w:i w:val="0"/>
          <w:color w:val="000000"/>
        </w:rPr>
        <w:t xml:space="preserve"> </w:t>
      </w:r>
      <w:r w:rsidRPr="005B3645">
        <w:rPr>
          <w:b w:val="0"/>
          <w:i w:val="0"/>
        </w:rPr>
        <w:t xml:space="preserve">конкурсе и допущенные к собеседованию, проходят </w:t>
      </w:r>
      <w:r w:rsidRPr="005B3645">
        <w:rPr>
          <w:b w:val="0"/>
          <w:i w:val="0"/>
          <w:u w:val="single"/>
        </w:rPr>
        <w:t xml:space="preserve">в </w:t>
      </w:r>
      <w:r w:rsidRPr="005B3645">
        <w:rPr>
          <w:i w:val="0"/>
          <w:u w:val="single"/>
        </w:rPr>
        <w:t>течение трех рабочих дней</w:t>
      </w:r>
      <w:r w:rsidRPr="005B3645">
        <w:rPr>
          <w:b w:val="0"/>
          <w:i w:val="0"/>
        </w:rPr>
        <w:t xml:space="preserve"> со дня уведомления кандидатов о допуске их к собеседованию в здании </w:t>
      </w:r>
      <w:r w:rsidRPr="005B3645">
        <w:rPr>
          <w:b w:val="0"/>
          <w:i w:val="0"/>
          <w:lang w:val="kk-KZ"/>
        </w:rPr>
        <w:t>Управления</w:t>
      </w:r>
      <w:r w:rsidRPr="005B3645">
        <w:rPr>
          <w:b w:val="0"/>
          <w:i w:val="0"/>
        </w:rPr>
        <w:t xml:space="preserve"> государственных доходов по </w:t>
      </w:r>
      <w:r w:rsidR="00360AA1">
        <w:rPr>
          <w:b w:val="0"/>
          <w:i w:val="0"/>
          <w:lang w:val="kk-KZ"/>
        </w:rPr>
        <w:t>городу Туркестан</w:t>
      </w:r>
      <w:r w:rsidRPr="005B3645">
        <w:rPr>
          <w:b w:val="0"/>
          <w:i w:val="0"/>
        </w:rPr>
        <w:t xml:space="preserve"> по адресу: </w:t>
      </w:r>
      <w:r w:rsidR="00FF4306" w:rsidRPr="005B3645">
        <w:rPr>
          <w:b w:val="0"/>
          <w:bCs w:val="0"/>
          <w:i w:val="0"/>
          <w:iCs w:val="0"/>
          <w:lang w:val="kk-KZ"/>
        </w:rPr>
        <w:t xml:space="preserve">Туркестанская </w:t>
      </w:r>
      <w:r w:rsidRPr="005B3645">
        <w:rPr>
          <w:b w:val="0"/>
          <w:i w:val="0"/>
          <w:lang w:val="kk-KZ"/>
        </w:rPr>
        <w:t xml:space="preserve">область, </w:t>
      </w:r>
      <w:r w:rsidR="00360AA1">
        <w:rPr>
          <w:b w:val="0"/>
          <w:bCs w:val="0"/>
          <w:i w:val="0"/>
          <w:iCs w:val="0"/>
          <w:lang w:val="kk-KZ" w:eastAsia="ar-SA"/>
        </w:rPr>
        <w:t>город Туркестан</w:t>
      </w:r>
      <w:r w:rsidR="00FC2460" w:rsidRPr="005B3645">
        <w:rPr>
          <w:b w:val="0"/>
          <w:bCs w:val="0"/>
          <w:i w:val="0"/>
          <w:iCs w:val="0"/>
          <w:lang w:eastAsia="ar-SA"/>
        </w:rPr>
        <w:t>,</w:t>
      </w:r>
      <w:r w:rsidR="00FC2460" w:rsidRPr="005B3645">
        <w:rPr>
          <w:b w:val="0"/>
          <w:bCs w:val="0"/>
          <w:i w:val="0"/>
          <w:iCs w:val="0"/>
          <w:lang w:val="kk-KZ" w:eastAsia="ar-SA"/>
        </w:rPr>
        <w:t xml:space="preserve"> </w:t>
      </w:r>
      <w:r w:rsidR="00880F1A" w:rsidRPr="00880F1A">
        <w:rPr>
          <w:b w:val="0"/>
          <w:bCs w:val="0"/>
          <w:i w:val="0"/>
          <w:iCs w:val="0"/>
          <w:lang w:val="kk-KZ" w:eastAsia="ar-SA"/>
        </w:rPr>
        <w:t>Микрорайон Жаңа қала, улица 11, строение 32</w:t>
      </w:r>
      <w:r w:rsidR="003D1642">
        <w:rPr>
          <w:b w:val="0"/>
          <w:i w:val="0"/>
          <w:lang w:val="kk-KZ"/>
        </w:rPr>
        <w:t xml:space="preserve">         </w:t>
      </w:r>
    </w:p>
    <w:p w:rsidR="00D41CCC" w:rsidRPr="003D1642" w:rsidRDefault="003D1642" w:rsidP="00880F1A">
      <w:pPr>
        <w:pStyle w:val="a4"/>
        <w:tabs>
          <w:tab w:val="left" w:pos="1276"/>
        </w:tabs>
        <w:ind w:left="-426"/>
        <w:jc w:val="both"/>
        <w:rPr>
          <w:lang w:val="kk-KZ"/>
        </w:rPr>
      </w:pPr>
      <w:r w:rsidRPr="00880F1A">
        <w:rPr>
          <w:b w:val="0"/>
          <w:i w:val="0"/>
        </w:rPr>
        <w:t xml:space="preserve"> </w:t>
      </w:r>
      <w:r w:rsidR="00D41CCC" w:rsidRPr="003D1642">
        <w:rPr>
          <w:b w:val="0"/>
          <w:i w:val="0"/>
        </w:rPr>
        <w:t xml:space="preserve">Для обеспечения прозрачности и объективности работы конкурсной комиссии на </w:t>
      </w:r>
      <w:r w:rsidR="00D41CCC" w:rsidRPr="003D1642">
        <w:rPr>
          <w:b w:val="0"/>
          <w:i w:val="0"/>
        </w:rPr>
        <w:lastRenderedPageBreak/>
        <w:t>ее заседание приглашаются наблюдатели.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D41CCC" w:rsidRPr="00BA5DCF" w:rsidRDefault="003D1642" w:rsidP="00D41CCC">
      <w:pPr>
        <w:ind w:firstLine="709"/>
        <w:contextualSpacing/>
        <w:jc w:val="both"/>
        <w:rPr>
          <w:b w:val="0"/>
          <w:i w:val="0"/>
        </w:rPr>
      </w:pPr>
      <w:r>
        <w:rPr>
          <w:b w:val="0"/>
          <w:i w:val="0"/>
          <w:lang w:val="kk-KZ"/>
        </w:rPr>
        <w:t xml:space="preserve"> </w:t>
      </w:r>
      <w:r w:rsidR="00D41CCC" w:rsidRPr="00BA5DCF">
        <w:rPr>
          <w:b w:val="0"/>
          <w:i w:val="0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Уведомление осуществляется по телефону или по электронной почте, указанным в объявлении о проведении конкурса.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При проведении конкурса допускается приглашение экспертов.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BA5DCF">
        <w:rPr>
          <w:b w:val="0"/>
          <w:i w:val="0"/>
        </w:rPr>
        <w:t>маслихатов</w:t>
      </w:r>
      <w:proofErr w:type="spellEnd"/>
      <w:r w:rsidRPr="00BA5DCF">
        <w:rPr>
          <w:b w:val="0"/>
          <w:i w:val="0"/>
        </w:rPr>
        <w:t>.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D41CCC" w:rsidRPr="00BA5DCF" w:rsidRDefault="00D41CCC" w:rsidP="00D41CCC">
      <w:pPr>
        <w:ind w:firstLine="709"/>
        <w:contextualSpacing/>
        <w:jc w:val="both"/>
        <w:rPr>
          <w:b w:val="0"/>
          <w:i w:val="0"/>
        </w:rPr>
      </w:pPr>
      <w:r w:rsidRPr="00BA5DCF">
        <w:rPr>
          <w:b w:val="0"/>
          <w:i w:val="0"/>
        </w:rPr>
        <w:t>Эксперты могут фиксировать ход собеседования с помощью собственных технических средств записи.</w:t>
      </w:r>
    </w:p>
    <w:p w:rsidR="00924F68" w:rsidRPr="00D41CCC" w:rsidRDefault="00924F68" w:rsidP="009040D3">
      <w:pPr>
        <w:ind w:left="4254"/>
        <w:jc w:val="both"/>
        <w:rPr>
          <w:b w:val="0"/>
          <w:i w:val="0"/>
          <w:color w:val="000000"/>
        </w:rPr>
      </w:pPr>
    </w:p>
    <w:p w:rsidR="004A4AAF" w:rsidRDefault="004A4AAF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4A4AAF" w:rsidRDefault="004A4AAF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4A4AAF" w:rsidRDefault="004A4AAF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4A4AAF" w:rsidRDefault="004A4AAF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4A4AAF" w:rsidRDefault="004A4AAF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4A4AAF" w:rsidRDefault="004A4AAF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880F1A" w:rsidRDefault="00880F1A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880F1A" w:rsidRDefault="00880F1A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880F1A" w:rsidRDefault="00880F1A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880F1A" w:rsidRDefault="00880F1A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880F1A" w:rsidRDefault="00880F1A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880F1A" w:rsidRDefault="00880F1A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880F1A" w:rsidRDefault="00880F1A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880F1A" w:rsidRDefault="00880F1A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3D1642" w:rsidRDefault="003D1642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193271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lastRenderedPageBreak/>
        <w:t>Приложение 2</w:t>
      </w:r>
    </w:p>
    <w:p w:rsidR="00193271" w:rsidRPr="00193271" w:rsidRDefault="00193271" w:rsidP="00DE2C7B">
      <w:pPr>
        <w:tabs>
          <w:tab w:val="left" w:pos="578"/>
        </w:tabs>
        <w:ind w:left="5670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193271" w:rsidRPr="00193271" w:rsidRDefault="00193271" w:rsidP="00193271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193271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Форма</w:t>
      </w:r>
    </w:p>
    <w:p w:rsidR="00193271" w:rsidRPr="00193271" w:rsidRDefault="00193271" w:rsidP="00193271">
      <w:pPr>
        <w:tabs>
          <w:tab w:val="left" w:pos="578"/>
        </w:tabs>
        <w:ind w:left="2334" w:firstLine="317"/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193271">
      <w:pPr>
        <w:tabs>
          <w:tab w:val="left" w:pos="578"/>
        </w:tabs>
        <w:ind w:firstLine="317"/>
        <w:contextualSpacing/>
        <w:jc w:val="right"/>
        <w:rPr>
          <w:rFonts w:eastAsiaTheme="minorEastAsia"/>
          <w:b w:val="0"/>
          <w:i w:val="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</w:t>
      </w:r>
      <w:r w:rsidRPr="00193271">
        <w:rPr>
          <w:rFonts w:eastAsiaTheme="minorEastAsia"/>
          <w:b w:val="0"/>
          <w:i w:val="0"/>
          <w:lang w:eastAsia="ja-JP"/>
        </w:rPr>
        <w:br/>
      </w: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 (государственный орган)</w:t>
      </w:r>
    </w:p>
    <w:p w:rsidR="00193271" w:rsidRPr="00193271" w:rsidRDefault="00193271" w:rsidP="00193271">
      <w:pPr>
        <w:tabs>
          <w:tab w:val="left" w:pos="578"/>
          <w:tab w:val="left" w:pos="8565"/>
        </w:tabs>
        <w:ind w:firstLine="317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</w:p>
    <w:p w:rsidR="00193271" w:rsidRPr="004A4AAF" w:rsidRDefault="00193271" w:rsidP="004A4AAF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Заявление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Прошу допустить меня к участию в конкурсах на занятие вакантных административных государственных должностей: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4A4AA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С трансляцией и размещением на </w:t>
      </w:r>
      <w:proofErr w:type="spellStart"/>
      <w:r w:rsidRPr="00193271">
        <w:rPr>
          <w:rFonts w:eastAsiaTheme="minorEastAsia"/>
          <w:b w:val="0"/>
          <w:i w:val="0"/>
          <w:color w:val="000000"/>
          <w:lang w:eastAsia="ja-JP"/>
        </w:rPr>
        <w:t>интернет-ресурсе</w:t>
      </w:r>
      <w:proofErr w:type="spellEnd"/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 государственного органа видеозаписи моего собеседования согласен 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  <w:t>(да/нет)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Отвечаю за подлинность представленных документов. 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Прилагаемые документы: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4A4AA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Адрес______________________________________________________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Номера контактных телефонов: ________________</w:t>
      </w:r>
    </w:p>
    <w:p w:rsidR="00193271" w:rsidRPr="00193271" w:rsidRDefault="00193271" w:rsidP="00193271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lang w:eastAsia="ja-JP"/>
        </w:rPr>
        <w:t>e-</w:t>
      </w:r>
      <w:proofErr w:type="spellStart"/>
      <w:r w:rsidRPr="00193271">
        <w:rPr>
          <w:rFonts w:eastAsiaTheme="minorEastAsia"/>
          <w:b w:val="0"/>
          <w:i w:val="0"/>
          <w:lang w:eastAsia="ja-JP"/>
        </w:rPr>
        <w:t>mail</w:t>
      </w:r>
      <w:proofErr w:type="spellEnd"/>
      <w:r w:rsidRPr="00193271">
        <w:rPr>
          <w:rFonts w:eastAsiaTheme="minorEastAsia"/>
          <w:b w:val="0"/>
          <w:i w:val="0"/>
          <w:lang w:eastAsia="ja-JP"/>
        </w:rPr>
        <w:t xml:space="preserve">: </w:t>
      </w:r>
      <w:r w:rsidRPr="00193271">
        <w:rPr>
          <w:rFonts w:eastAsiaTheme="minorEastAsia"/>
          <w:b w:val="0"/>
          <w:i w:val="0"/>
          <w:color w:val="000000"/>
          <w:lang w:eastAsia="ja-JP"/>
        </w:rPr>
        <w:t>______________________________________________________</w:t>
      </w:r>
    </w:p>
    <w:p w:rsidR="00193271" w:rsidRPr="00193271" w:rsidRDefault="00193271" w:rsidP="004A4AAF">
      <w:pPr>
        <w:tabs>
          <w:tab w:val="left" w:pos="578"/>
        </w:tabs>
        <w:ind w:firstLine="709"/>
        <w:contextualSpacing/>
        <w:jc w:val="both"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ИИН ______________________________________________________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317"/>
        <w:contextualSpacing/>
        <w:rPr>
          <w:rFonts w:eastAsiaTheme="minorEastAsia"/>
          <w:b w:val="0"/>
          <w:i w:val="0"/>
          <w:color w:val="00000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________________ </w:t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  <w:t>______________________________________</w:t>
      </w:r>
    </w:p>
    <w:p w:rsidR="00193271" w:rsidRPr="00193271" w:rsidRDefault="00193271" w:rsidP="00193271">
      <w:pPr>
        <w:tabs>
          <w:tab w:val="left" w:pos="578"/>
        </w:tabs>
        <w:ind w:firstLine="317"/>
        <w:contextualSpacing/>
        <w:jc w:val="both"/>
        <w:rPr>
          <w:rFonts w:eastAsiaTheme="minorEastAsia"/>
          <w:b w:val="0"/>
          <w:i w:val="0"/>
          <w:lang w:eastAsia="ja-JP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 xml:space="preserve">(подпись)     </w:t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</w:r>
      <w:r w:rsidRPr="00193271">
        <w:rPr>
          <w:rFonts w:eastAsiaTheme="minorEastAsia"/>
          <w:b w:val="0"/>
          <w:i w:val="0"/>
          <w:color w:val="000000"/>
          <w:lang w:eastAsia="ja-JP"/>
        </w:rPr>
        <w:tab/>
        <w:t>(Фамилия, имя, отчество    (при его наличии))</w:t>
      </w:r>
    </w:p>
    <w:p w:rsidR="00193271" w:rsidRPr="00193271" w:rsidRDefault="00193271" w:rsidP="00193271">
      <w:pPr>
        <w:contextualSpacing/>
        <w:jc w:val="right"/>
        <w:rPr>
          <w:rFonts w:eastAsiaTheme="minorEastAsia"/>
          <w:b w:val="0"/>
          <w:i w:val="0"/>
          <w:color w:val="000000"/>
          <w:lang w:eastAsia="ja-JP"/>
        </w:rPr>
      </w:pPr>
    </w:p>
    <w:p w:rsidR="00193271" w:rsidRPr="00193271" w:rsidRDefault="00193271" w:rsidP="00193271">
      <w:pPr>
        <w:contextualSpacing/>
        <w:jc w:val="right"/>
        <w:rPr>
          <w:b w:val="0"/>
          <w:i w:val="0"/>
        </w:rPr>
      </w:pPr>
      <w:r w:rsidRPr="00193271">
        <w:rPr>
          <w:rFonts w:eastAsiaTheme="minorEastAsia"/>
          <w:b w:val="0"/>
          <w:i w:val="0"/>
          <w:color w:val="000000"/>
          <w:lang w:eastAsia="ja-JP"/>
        </w:rPr>
        <w:t>«____»_______________ 20__ г.</w:t>
      </w:r>
      <w:r w:rsidRPr="00193271">
        <w:rPr>
          <w:b w:val="0"/>
          <w:i w:val="0"/>
        </w:rPr>
        <w:br w:type="page"/>
      </w:r>
    </w:p>
    <w:p w:rsidR="00193271" w:rsidRPr="00193271" w:rsidRDefault="00193271" w:rsidP="00193271">
      <w:pPr>
        <w:tabs>
          <w:tab w:val="left" w:pos="578"/>
        </w:tabs>
        <w:ind w:left="5670"/>
        <w:contextualSpacing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lastRenderedPageBreak/>
        <w:t>Приложение 3</w:t>
      </w:r>
    </w:p>
    <w:p w:rsidR="00193271" w:rsidRPr="00193271" w:rsidRDefault="00193271" w:rsidP="00193271">
      <w:pPr>
        <w:tabs>
          <w:tab w:val="left" w:pos="578"/>
        </w:tabs>
        <w:ind w:left="5670"/>
        <w:contextualSpacing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193271" w:rsidRPr="00193271" w:rsidRDefault="00193271" w:rsidP="00193271">
      <w:pPr>
        <w:tabs>
          <w:tab w:val="left" w:pos="578"/>
        </w:tabs>
        <w:ind w:left="2340"/>
        <w:contextualSpacing/>
        <w:jc w:val="right"/>
        <w:rPr>
          <w:b w:val="0"/>
          <w:i w:val="0"/>
          <w:color w:val="000000"/>
        </w:rPr>
      </w:pPr>
    </w:p>
    <w:p w:rsidR="00193271" w:rsidRPr="00193271" w:rsidRDefault="00193271" w:rsidP="00193271">
      <w:pPr>
        <w:tabs>
          <w:tab w:val="left" w:pos="578"/>
        </w:tabs>
        <w:ind w:left="2340"/>
        <w:contextualSpacing/>
        <w:jc w:val="right"/>
        <w:rPr>
          <w:b w:val="0"/>
          <w:i w:val="0"/>
          <w:color w:val="000000"/>
        </w:rPr>
      </w:pPr>
    </w:p>
    <w:p w:rsidR="00193271" w:rsidRPr="00193271" w:rsidRDefault="00193271" w:rsidP="00193271">
      <w:pPr>
        <w:tabs>
          <w:tab w:val="left" w:pos="578"/>
        </w:tabs>
        <w:ind w:left="2340"/>
        <w:contextualSpacing/>
        <w:jc w:val="right"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     Форма</w:t>
      </w:r>
    </w:p>
    <w:p w:rsidR="00193271" w:rsidRPr="00193271" w:rsidRDefault="00193271" w:rsidP="00193271">
      <w:pPr>
        <w:tabs>
          <w:tab w:val="left" w:pos="578"/>
        </w:tabs>
        <w:contextualSpacing/>
        <w:jc w:val="both"/>
        <w:rPr>
          <w:b w:val="0"/>
          <w:i w:val="0"/>
          <w:color w:val="000000"/>
        </w:rPr>
      </w:pP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</w:rPr>
        <w:t>«</w:t>
      </w:r>
      <w:r w:rsidRPr="00193271">
        <w:rPr>
          <w:b w:val="0"/>
          <w:i w:val="0"/>
          <w:color w:val="000000"/>
          <w:lang w:val="kk-KZ"/>
        </w:rPr>
        <w:t xml:space="preserve">Б» КОРПУСЫНЫҢ ӘКІМШІЛІК МЕМЛЕКЕТТІК ЛАУАЗЫМЫНА КАНДИДАТТЫҢ </w:t>
      </w: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  <w:lang w:val="kk-KZ"/>
        </w:rPr>
        <w:t>ҚЫЗМЕТТIК ТIЗIМІ</w:t>
      </w: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  <w:lang w:val="kk-KZ"/>
        </w:rPr>
        <w:t>ПОСЛУЖНОЙ СПИСОК</w:t>
      </w: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color w:val="000000"/>
          <w:lang w:val="kk-KZ"/>
        </w:rPr>
      </w:pPr>
      <w:r w:rsidRPr="00193271">
        <w:rPr>
          <w:b w:val="0"/>
          <w:i w:val="0"/>
          <w:color w:val="000000"/>
          <w:lang w:val="kk-KZ"/>
        </w:rPr>
        <w:t xml:space="preserve"> КАНДИДАТА НА АДМИНИСТРАТИВНУЮ ГОСУДАРСТВЕННУЮ ДОЛЖНОСТЬ КОРПУСА «Б»</w:t>
      </w:r>
    </w:p>
    <w:p w:rsidR="00193271" w:rsidRPr="00193271" w:rsidRDefault="00193271" w:rsidP="00193271">
      <w:pPr>
        <w:tabs>
          <w:tab w:val="left" w:pos="578"/>
        </w:tabs>
        <w:contextualSpacing/>
        <w:rPr>
          <w:b w:val="0"/>
          <w:i w:val="0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3002"/>
        <w:gridCol w:w="3049"/>
        <w:gridCol w:w="2599"/>
      </w:tblGrid>
      <w:tr w:rsidR="00193271" w:rsidRPr="00193271" w:rsidTr="009077D7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________________________________________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тегі, аты және әкесінің аты (болған жағдайда) /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фамилия, имя, отчество (при наличии)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442"/>
            </w:tblGrid>
            <w:tr w:rsidR="00193271" w:rsidRPr="00193271" w:rsidTr="009077D7">
              <w:trPr>
                <w:trHeight w:val="30"/>
                <w:tblCellSpacing w:w="0" w:type="auto"/>
              </w:trPr>
              <w:tc>
                <w:tcPr>
                  <w:tcW w:w="1230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93271" w:rsidRPr="00193271" w:rsidRDefault="00193271" w:rsidP="009077D7">
                  <w:pPr>
                    <w:tabs>
                      <w:tab w:val="left" w:pos="578"/>
                    </w:tabs>
                    <w:contextualSpacing/>
                    <w:rPr>
                      <w:b w:val="0"/>
                      <w:i w:val="0"/>
                      <w:lang w:val="kk-KZ"/>
                    </w:rPr>
                  </w:pPr>
                  <w:r w:rsidRPr="00193271">
                    <w:rPr>
                      <w:b w:val="0"/>
                      <w:i w:val="0"/>
                      <w:color w:val="000000"/>
                      <w:lang w:val="kk-KZ"/>
                    </w:rPr>
                    <w:t>ФОТО</w:t>
                  </w:r>
                  <w:r w:rsidRPr="00193271">
                    <w:rPr>
                      <w:b w:val="0"/>
                      <w:i w:val="0"/>
                      <w:lang w:val="kk-KZ"/>
                    </w:rPr>
                    <w:br/>
                  </w:r>
                  <w:r w:rsidRPr="00193271">
                    <w:rPr>
                      <w:b w:val="0"/>
                      <w:i w:val="0"/>
                      <w:color w:val="000000"/>
                      <w:lang w:val="kk-KZ"/>
                    </w:rPr>
                    <w:t>(түрлі түсті/ цветное,</w:t>
                  </w:r>
                  <w:r w:rsidRPr="00193271">
                    <w:rPr>
                      <w:b w:val="0"/>
                      <w:i w:val="0"/>
                      <w:lang w:val="kk-KZ"/>
                    </w:rPr>
                    <w:br/>
                  </w:r>
                  <w:r w:rsidRPr="00193271">
                    <w:rPr>
                      <w:b w:val="0"/>
                      <w:i w:val="0"/>
                      <w:color w:val="000000"/>
                      <w:lang w:val="kk-KZ"/>
                    </w:rPr>
                    <w:t>3х4)</w:t>
                  </w:r>
                </w:p>
              </w:tc>
            </w:tr>
          </w:tbl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_______________________________________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лауазымы/должность, санаты/категория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(болған жағдайда/при наличии)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</w:p>
        </w:tc>
        <w:tc>
          <w:tcPr>
            <w:tcW w:w="0" w:type="auto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_______________________________________ 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(жеке сәйкестендіру нөмірі / индивидуальный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идентификационный номер)</w:t>
            </w:r>
          </w:p>
        </w:tc>
        <w:tc>
          <w:tcPr>
            <w:tcW w:w="0" w:type="auto"/>
            <w:vMerge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ЖЕКЕ МӘЛІМЕТТЕР / ЛИЧНЫЕ ДАННЫЕ</w:t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1.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Туған күні және жері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Дата и место рождения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2.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Ұлты (қалауы бойынша)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Национальность (по желанию)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3.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Отбасылық жағдайы, балалардың бар болуы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Семейное положение, наличие детей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4.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Оқу орнын бітірген жылы және оныңатауы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Год окончания и наименование учебного заведения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5.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Мамандығы бойынша біліктілігі, ғылыми дәрежесі, ғылыми атағы (болған жағдайда)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6.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Шетел тілдерін білуі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lastRenderedPageBreak/>
              <w:t>Владение иностранными языками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lastRenderedPageBreak/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lastRenderedPageBreak/>
              <w:t>7.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Мемлекеттік наградалары, құрметті атақтары (болған жағдайда)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Государственные награды, почетные звания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8.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Дипломатиялық дәрежесі, әскери, арнайы атақтары, сыныптық шені (болған жағдайда)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9.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Жаза түрі, оны тағайындау күні мен негізі (болған жағдайда)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Вид взыскания, дата и основания его наложения (при наличии)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10.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қызметшілер толтырады)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ЕҢБЕК ЖОЛЫ/ТРУДОВАЯ ДЕЯТЕЛЬНОСТЬ</w:t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Күні / 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 xml:space="preserve">қызметі, жұмыс орны, мекеменің орналасқан жері / 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должность*, место работы, местонахождение организации</w:t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қабылданған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приема</w:t>
            </w:r>
          </w:p>
        </w:tc>
        <w:tc>
          <w:tcPr>
            <w:tcW w:w="0" w:type="auto"/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босатылған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увольнения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lang w:val="kk-KZ"/>
              </w:rPr>
              <w:br/>
            </w:r>
          </w:p>
        </w:tc>
      </w:tr>
      <w:tr w:rsidR="00193271" w:rsidRPr="00193271" w:rsidTr="009077D7">
        <w:trPr>
          <w:trHeight w:val="30"/>
        </w:trPr>
        <w:tc>
          <w:tcPr>
            <w:tcW w:w="0" w:type="auto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color w:val="00000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Кандидаттың қолы /</w:t>
            </w:r>
          </w:p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Подпись кандидата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271" w:rsidRPr="00193271" w:rsidRDefault="00193271" w:rsidP="009077D7">
            <w:pPr>
              <w:tabs>
                <w:tab w:val="left" w:pos="578"/>
              </w:tabs>
              <w:contextualSpacing/>
              <w:jc w:val="both"/>
              <w:rPr>
                <w:b w:val="0"/>
                <w:i w:val="0"/>
                <w:lang w:val="kk-KZ"/>
              </w:rPr>
            </w:pPr>
            <w:r w:rsidRPr="00193271">
              <w:rPr>
                <w:b w:val="0"/>
                <w:i w:val="0"/>
                <w:color w:val="000000"/>
                <w:lang w:val="kk-KZ"/>
              </w:rPr>
              <w:t>_______________</w:t>
            </w:r>
            <w:r w:rsidRPr="00193271">
              <w:rPr>
                <w:b w:val="0"/>
                <w:i w:val="0"/>
                <w:lang w:val="kk-KZ"/>
              </w:rPr>
              <w:br/>
            </w:r>
            <w:r w:rsidRPr="00193271">
              <w:rPr>
                <w:b w:val="0"/>
                <w:i w:val="0"/>
                <w:color w:val="000000"/>
                <w:lang w:val="kk-KZ"/>
              </w:rPr>
              <w:t>күні / дата</w:t>
            </w:r>
          </w:p>
        </w:tc>
      </w:tr>
    </w:tbl>
    <w:p w:rsidR="00193271" w:rsidRPr="00193271" w:rsidRDefault="00193271" w:rsidP="00193271">
      <w:pPr>
        <w:tabs>
          <w:tab w:val="left" w:pos="578"/>
        </w:tabs>
        <w:adjustRightInd w:val="0"/>
        <w:contextualSpacing/>
        <w:jc w:val="both"/>
        <w:rPr>
          <w:b w:val="0"/>
          <w:i w:val="0"/>
          <w:color w:val="000000"/>
        </w:rPr>
      </w:pPr>
    </w:p>
    <w:p w:rsidR="00CF05CB" w:rsidRDefault="00193271" w:rsidP="00193271">
      <w:pPr>
        <w:contextualSpacing/>
        <w:jc w:val="both"/>
        <w:rPr>
          <w:b w:val="0"/>
          <w:i w:val="0"/>
          <w:color w:val="000000"/>
        </w:rPr>
      </w:pPr>
      <w:r w:rsidRPr="00193271">
        <w:rPr>
          <w:b w:val="0"/>
          <w:i w:val="0"/>
          <w:color w:val="000000"/>
        </w:rPr>
        <w:t>* Примечание: в послужном списке каждая занимаемая должность заполняется в отдельной графе</w:t>
      </w:r>
    </w:p>
    <w:p w:rsidR="00DC244C" w:rsidRDefault="00DC244C" w:rsidP="00193271">
      <w:pPr>
        <w:contextualSpacing/>
        <w:jc w:val="both"/>
        <w:rPr>
          <w:b w:val="0"/>
          <w:i w:val="0"/>
          <w:color w:val="000000"/>
        </w:rPr>
      </w:pPr>
    </w:p>
    <w:p w:rsidR="00DC244C" w:rsidRPr="00DC244C" w:rsidRDefault="00DC244C" w:rsidP="00DC244C">
      <w:pPr>
        <w:contextualSpacing/>
        <w:jc w:val="left"/>
        <w:rPr>
          <w:b w:val="0"/>
          <w:i w:val="0"/>
          <w:color w:val="0C0000"/>
          <w:sz w:val="20"/>
        </w:rPr>
      </w:pPr>
      <w:r>
        <w:rPr>
          <w:i w:val="0"/>
          <w:color w:val="0C0000"/>
          <w:sz w:val="20"/>
        </w:rPr>
        <w:t>Результаты согласования</w:t>
      </w:r>
      <w:r>
        <w:rPr>
          <w:i w:val="0"/>
          <w:color w:val="0C0000"/>
          <w:sz w:val="20"/>
        </w:rPr>
        <w:br/>
      </w:r>
      <w:r>
        <w:rPr>
          <w:b w:val="0"/>
          <w:i w:val="0"/>
          <w:color w:val="0C0000"/>
          <w:sz w:val="20"/>
        </w:rPr>
        <w:t xml:space="preserve">03.08.2023 17:40:08: </w:t>
      </w:r>
      <w:proofErr w:type="spellStart"/>
      <w:r>
        <w:rPr>
          <w:b w:val="0"/>
          <w:i w:val="0"/>
          <w:color w:val="0C0000"/>
          <w:sz w:val="20"/>
        </w:rPr>
        <w:t>Курманбек</w:t>
      </w:r>
      <w:proofErr w:type="spellEnd"/>
      <w:r>
        <w:rPr>
          <w:b w:val="0"/>
          <w:i w:val="0"/>
          <w:color w:val="0C0000"/>
          <w:sz w:val="20"/>
        </w:rPr>
        <w:t xml:space="preserve"> Е. С. (Кадр </w:t>
      </w:r>
      <w:proofErr w:type="spellStart"/>
      <w:r>
        <w:rPr>
          <w:b w:val="0"/>
          <w:i w:val="0"/>
          <w:color w:val="0C0000"/>
          <w:sz w:val="20"/>
        </w:rPr>
        <w:t>қызметі</w:t>
      </w:r>
      <w:proofErr w:type="spellEnd"/>
      <w:r>
        <w:rPr>
          <w:b w:val="0"/>
          <w:i w:val="0"/>
          <w:color w:val="0C0000"/>
          <w:sz w:val="20"/>
        </w:rPr>
        <w:t xml:space="preserve"> </w:t>
      </w:r>
      <w:proofErr w:type="spellStart"/>
      <w:r>
        <w:rPr>
          <w:b w:val="0"/>
          <w:i w:val="0"/>
          <w:color w:val="0C0000"/>
          <w:sz w:val="20"/>
        </w:rPr>
        <w:t>және</w:t>
      </w:r>
      <w:proofErr w:type="spellEnd"/>
      <w:r>
        <w:rPr>
          <w:b w:val="0"/>
          <w:i w:val="0"/>
          <w:color w:val="0C0000"/>
          <w:sz w:val="20"/>
        </w:rPr>
        <w:t xml:space="preserve"> </w:t>
      </w:r>
      <w:proofErr w:type="spellStart"/>
      <w:r>
        <w:rPr>
          <w:b w:val="0"/>
          <w:i w:val="0"/>
          <w:color w:val="0C0000"/>
          <w:sz w:val="20"/>
        </w:rPr>
        <w:t>құқықтық</w:t>
      </w:r>
      <w:proofErr w:type="spellEnd"/>
      <w:r>
        <w:rPr>
          <w:b w:val="0"/>
          <w:i w:val="0"/>
          <w:color w:val="0C0000"/>
          <w:sz w:val="20"/>
        </w:rPr>
        <w:t xml:space="preserve"> </w:t>
      </w:r>
      <w:proofErr w:type="spellStart"/>
      <w:r>
        <w:rPr>
          <w:b w:val="0"/>
          <w:i w:val="0"/>
          <w:color w:val="0C0000"/>
          <w:sz w:val="20"/>
        </w:rPr>
        <w:t>жұмыс</w:t>
      </w:r>
      <w:proofErr w:type="spellEnd"/>
      <w:r>
        <w:rPr>
          <w:b w:val="0"/>
          <w:i w:val="0"/>
          <w:color w:val="0C0000"/>
          <w:sz w:val="20"/>
        </w:rPr>
        <w:t xml:space="preserve"> </w:t>
      </w:r>
      <w:proofErr w:type="spellStart"/>
      <w:r>
        <w:rPr>
          <w:b w:val="0"/>
          <w:i w:val="0"/>
          <w:color w:val="0C0000"/>
          <w:sz w:val="20"/>
        </w:rPr>
        <w:t>бөлімі</w:t>
      </w:r>
      <w:proofErr w:type="spellEnd"/>
      <w:r>
        <w:rPr>
          <w:b w:val="0"/>
          <w:i w:val="0"/>
          <w:color w:val="0C0000"/>
          <w:sz w:val="20"/>
        </w:rPr>
        <w:t xml:space="preserve">) - - </w:t>
      </w:r>
      <w:proofErr w:type="spellStart"/>
      <w:r>
        <w:rPr>
          <w:b w:val="0"/>
          <w:i w:val="0"/>
          <w:color w:val="0C0000"/>
          <w:sz w:val="20"/>
        </w:rPr>
        <w:t>cогласовано</w:t>
      </w:r>
      <w:proofErr w:type="spellEnd"/>
      <w:r>
        <w:rPr>
          <w:b w:val="0"/>
          <w:i w:val="0"/>
          <w:color w:val="0C0000"/>
          <w:sz w:val="20"/>
        </w:rPr>
        <w:t xml:space="preserve"> без замечаний</w:t>
      </w:r>
      <w:r>
        <w:rPr>
          <w:b w:val="0"/>
          <w:i w:val="0"/>
          <w:color w:val="0C0000"/>
          <w:sz w:val="20"/>
        </w:rPr>
        <w:br/>
      </w:r>
    </w:p>
    <w:sectPr w:rsidR="00DC244C" w:rsidRPr="00DC244C" w:rsidSect="001E7CC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89" w:rsidRDefault="00575589" w:rsidP="00F86DBC">
      <w:r>
        <w:separator/>
      </w:r>
    </w:p>
  </w:endnote>
  <w:endnote w:type="continuationSeparator" w:id="0">
    <w:p w:rsidR="00575589" w:rsidRDefault="00575589" w:rsidP="00F8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89" w:rsidRDefault="00575589" w:rsidP="00F86DBC">
      <w:r>
        <w:separator/>
      </w:r>
    </w:p>
  </w:footnote>
  <w:footnote w:type="continuationSeparator" w:id="0">
    <w:p w:rsidR="00575589" w:rsidRDefault="00575589" w:rsidP="00F86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DBC" w:rsidRDefault="00DC244C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C244C" w:rsidRPr="00DC244C" w:rsidRDefault="00DC244C">
                          <w:pP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 xml:space="preserve">03.08.2023 ЭҚАБЖ МО (7.23.0 </w:t>
                          </w:r>
                          <w:proofErr w:type="spellStart"/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" filled="f" stroked="f" strokeweight=".5pt">
              <v:fill o:detectmouseclick="t"/>
              <v:textbox style="layout-flow:vertical;mso-layout-flow-alt:bottom-to-top">
                <w:txbxContent>
                  <w:p w:rsidR="00DC244C" w:rsidRPr="00DC244C" w:rsidRDefault="00DC244C">
                    <w:pPr>
                      <w:rPr>
                        <w:b w:val="0"/>
                        <w:i w:val="0"/>
                        <w:color w:val="0C0000"/>
                        <w:sz w:val="14"/>
                      </w:rPr>
                    </w:pPr>
                    <w:r>
                      <w:rPr>
                        <w:b w:val="0"/>
                        <w:i w:val="0"/>
                        <w:color w:val="0C0000"/>
                        <w:sz w:val="14"/>
                      </w:rPr>
                      <w:t xml:space="preserve">03.08.2023 ЭҚАБЖ МО (7.23.0 </w:t>
                    </w:r>
                    <w:proofErr w:type="spellStart"/>
                    <w:r>
                      <w:rPr>
                        <w:b w:val="0"/>
                        <w:i w:val="0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b w:val="0"/>
                        <w:i w:val="0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9561A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DBC" w:rsidRPr="00F86DBC" w:rsidRDefault="00F86DBC">
                          <w:pP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 xml:space="preserve">08.08.2022 ЭҚАБЖ МО (7.23.0 </w:t>
                          </w:r>
                          <w:proofErr w:type="spellStart"/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b w:val="0"/>
                              <w:i w:val="0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F86DBC" w:rsidRPr="00F86DBC" w:rsidRDefault="00F86DBC">
                    <w:pPr>
                      <w:rPr>
                        <w:b w:val="0"/>
                        <w:i w:val="0"/>
                        <w:color w:val="0C0000"/>
                        <w:sz w:val="14"/>
                      </w:rPr>
                    </w:pPr>
                    <w:r>
                      <w:rPr>
                        <w:b w:val="0"/>
                        <w:i w:val="0"/>
                        <w:color w:val="0C0000"/>
                        <w:sz w:val="14"/>
                      </w:rPr>
                      <w:t xml:space="preserve">08.08.2022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3DDD"/>
    <w:multiLevelType w:val="hybridMultilevel"/>
    <w:tmpl w:val="D4160022"/>
    <w:lvl w:ilvl="0" w:tplc="197E7E2C">
      <w:start w:val="1"/>
      <w:numFmt w:val="decimal"/>
      <w:lvlText w:val="%1)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D3"/>
    <w:rsid w:val="000019BC"/>
    <w:rsid w:val="000031A5"/>
    <w:rsid w:val="000119B7"/>
    <w:rsid w:val="00034878"/>
    <w:rsid w:val="000755BF"/>
    <w:rsid w:val="000839F7"/>
    <w:rsid w:val="00085244"/>
    <w:rsid w:val="00092B25"/>
    <w:rsid w:val="000E0519"/>
    <w:rsid w:val="00101872"/>
    <w:rsid w:val="001037CD"/>
    <w:rsid w:val="00115413"/>
    <w:rsid w:val="0013135C"/>
    <w:rsid w:val="00133223"/>
    <w:rsid w:val="001601BB"/>
    <w:rsid w:val="00167117"/>
    <w:rsid w:val="001775E4"/>
    <w:rsid w:val="001831DB"/>
    <w:rsid w:val="001924B2"/>
    <w:rsid w:val="00193271"/>
    <w:rsid w:val="001A55DC"/>
    <w:rsid w:val="001A63E0"/>
    <w:rsid w:val="001A72CF"/>
    <w:rsid w:val="001B7C0F"/>
    <w:rsid w:val="001C4BB9"/>
    <w:rsid w:val="00203913"/>
    <w:rsid w:val="00215FAA"/>
    <w:rsid w:val="002226DA"/>
    <w:rsid w:val="00232581"/>
    <w:rsid w:val="00237AC2"/>
    <w:rsid w:val="00257628"/>
    <w:rsid w:val="0026137E"/>
    <w:rsid w:val="00263450"/>
    <w:rsid w:val="00284D76"/>
    <w:rsid w:val="002956BA"/>
    <w:rsid w:val="002A6DDB"/>
    <w:rsid w:val="002B5133"/>
    <w:rsid w:val="002D0C98"/>
    <w:rsid w:val="002E5DF1"/>
    <w:rsid w:val="002E5E85"/>
    <w:rsid w:val="002E720E"/>
    <w:rsid w:val="002F303B"/>
    <w:rsid w:val="002F3FB3"/>
    <w:rsid w:val="002F416F"/>
    <w:rsid w:val="003018E2"/>
    <w:rsid w:val="00321CC3"/>
    <w:rsid w:val="00335508"/>
    <w:rsid w:val="00337A50"/>
    <w:rsid w:val="00346501"/>
    <w:rsid w:val="00351BA7"/>
    <w:rsid w:val="00351C14"/>
    <w:rsid w:val="00360AA1"/>
    <w:rsid w:val="00391DB9"/>
    <w:rsid w:val="00397647"/>
    <w:rsid w:val="00397979"/>
    <w:rsid w:val="003B12D3"/>
    <w:rsid w:val="003B19F8"/>
    <w:rsid w:val="003C0C4F"/>
    <w:rsid w:val="003C5625"/>
    <w:rsid w:val="003C6F30"/>
    <w:rsid w:val="003D05EE"/>
    <w:rsid w:val="003D1642"/>
    <w:rsid w:val="003D1CB1"/>
    <w:rsid w:val="003D2522"/>
    <w:rsid w:val="003D2FDA"/>
    <w:rsid w:val="003F3C92"/>
    <w:rsid w:val="003F78D4"/>
    <w:rsid w:val="00405E92"/>
    <w:rsid w:val="0041333A"/>
    <w:rsid w:val="00451538"/>
    <w:rsid w:val="004767D6"/>
    <w:rsid w:val="004826FA"/>
    <w:rsid w:val="004843F9"/>
    <w:rsid w:val="00484D27"/>
    <w:rsid w:val="004A4AAF"/>
    <w:rsid w:val="004C3B7F"/>
    <w:rsid w:val="004C4A6D"/>
    <w:rsid w:val="005031F5"/>
    <w:rsid w:val="00510CA0"/>
    <w:rsid w:val="00512579"/>
    <w:rsid w:val="00514FAC"/>
    <w:rsid w:val="00517BAF"/>
    <w:rsid w:val="00531E1A"/>
    <w:rsid w:val="0054150C"/>
    <w:rsid w:val="005552C0"/>
    <w:rsid w:val="00557FE7"/>
    <w:rsid w:val="00563936"/>
    <w:rsid w:val="00565941"/>
    <w:rsid w:val="00575589"/>
    <w:rsid w:val="00577294"/>
    <w:rsid w:val="00581137"/>
    <w:rsid w:val="00594DA5"/>
    <w:rsid w:val="0059652F"/>
    <w:rsid w:val="005A7D7E"/>
    <w:rsid w:val="005B2C35"/>
    <w:rsid w:val="005B3645"/>
    <w:rsid w:val="005C702E"/>
    <w:rsid w:val="005D7F24"/>
    <w:rsid w:val="005E27F6"/>
    <w:rsid w:val="005F10DC"/>
    <w:rsid w:val="005F716C"/>
    <w:rsid w:val="005F7A1D"/>
    <w:rsid w:val="00600948"/>
    <w:rsid w:val="00616EA8"/>
    <w:rsid w:val="00627952"/>
    <w:rsid w:val="00634AA7"/>
    <w:rsid w:val="00637CE3"/>
    <w:rsid w:val="006438EA"/>
    <w:rsid w:val="0066071C"/>
    <w:rsid w:val="00663732"/>
    <w:rsid w:val="00691914"/>
    <w:rsid w:val="006A35BA"/>
    <w:rsid w:val="006A513C"/>
    <w:rsid w:val="006B2EB4"/>
    <w:rsid w:val="006B3179"/>
    <w:rsid w:val="006B42E3"/>
    <w:rsid w:val="006B710D"/>
    <w:rsid w:val="006E66EF"/>
    <w:rsid w:val="006F4DFA"/>
    <w:rsid w:val="006F7109"/>
    <w:rsid w:val="0071329C"/>
    <w:rsid w:val="00722CEF"/>
    <w:rsid w:val="00723BB4"/>
    <w:rsid w:val="00726E8B"/>
    <w:rsid w:val="00744861"/>
    <w:rsid w:val="00751284"/>
    <w:rsid w:val="007545DB"/>
    <w:rsid w:val="007603F0"/>
    <w:rsid w:val="00766AEC"/>
    <w:rsid w:val="007A1BD6"/>
    <w:rsid w:val="007A46A9"/>
    <w:rsid w:val="007A6112"/>
    <w:rsid w:val="007B30FD"/>
    <w:rsid w:val="007C446C"/>
    <w:rsid w:val="007D23C1"/>
    <w:rsid w:val="007E56C0"/>
    <w:rsid w:val="007F000B"/>
    <w:rsid w:val="007F43DE"/>
    <w:rsid w:val="008170C8"/>
    <w:rsid w:val="0082714B"/>
    <w:rsid w:val="00846184"/>
    <w:rsid w:val="00851FE4"/>
    <w:rsid w:val="00852FC3"/>
    <w:rsid w:val="00854F78"/>
    <w:rsid w:val="00861112"/>
    <w:rsid w:val="00870690"/>
    <w:rsid w:val="00880F1A"/>
    <w:rsid w:val="008847AD"/>
    <w:rsid w:val="00884CE6"/>
    <w:rsid w:val="008B5CF7"/>
    <w:rsid w:val="008B7573"/>
    <w:rsid w:val="008C40AF"/>
    <w:rsid w:val="008E21FF"/>
    <w:rsid w:val="008E395A"/>
    <w:rsid w:val="008E615C"/>
    <w:rsid w:val="008E7C19"/>
    <w:rsid w:val="008F178D"/>
    <w:rsid w:val="008F501F"/>
    <w:rsid w:val="00900DA9"/>
    <w:rsid w:val="009040D3"/>
    <w:rsid w:val="00904AFE"/>
    <w:rsid w:val="00924F68"/>
    <w:rsid w:val="00944DB5"/>
    <w:rsid w:val="009561A1"/>
    <w:rsid w:val="00974B63"/>
    <w:rsid w:val="0098111C"/>
    <w:rsid w:val="009859E4"/>
    <w:rsid w:val="009905BC"/>
    <w:rsid w:val="00994221"/>
    <w:rsid w:val="009A185F"/>
    <w:rsid w:val="009E2971"/>
    <w:rsid w:val="009E7C97"/>
    <w:rsid w:val="009E7CCD"/>
    <w:rsid w:val="009F192B"/>
    <w:rsid w:val="009F6352"/>
    <w:rsid w:val="00A07303"/>
    <w:rsid w:val="00A17A1E"/>
    <w:rsid w:val="00A35E3E"/>
    <w:rsid w:val="00A47E67"/>
    <w:rsid w:val="00A50864"/>
    <w:rsid w:val="00A5121E"/>
    <w:rsid w:val="00A60A06"/>
    <w:rsid w:val="00A61D92"/>
    <w:rsid w:val="00A81E59"/>
    <w:rsid w:val="00A83A03"/>
    <w:rsid w:val="00A94037"/>
    <w:rsid w:val="00A94D13"/>
    <w:rsid w:val="00A96F8C"/>
    <w:rsid w:val="00A97711"/>
    <w:rsid w:val="00AA1828"/>
    <w:rsid w:val="00AB5842"/>
    <w:rsid w:val="00AC736F"/>
    <w:rsid w:val="00AE4526"/>
    <w:rsid w:val="00B02E98"/>
    <w:rsid w:val="00B06491"/>
    <w:rsid w:val="00B06C19"/>
    <w:rsid w:val="00B227FF"/>
    <w:rsid w:val="00B55573"/>
    <w:rsid w:val="00B76BF0"/>
    <w:rsid w:val="00B863EC"/>
    <w:rsid w:val="00BB4FE7"/>
    <w:rsid w:val="00BF377D"/>
    <w:rsid w:val="00C10685"/>
    <w:rsid w:val="00C11827"/>
    <w:rsid w:val="00C31468"/>
    <w:rsid w:val="00C325CD"/>
    <w:rsid w:val="00C35C2B"/>
    <w:rsid w:val="00C56FA3"/>
    <w:rsid w:val="00C7211A"/>
    <w:rsid w:val="00C728C8"/>
    <w:rsid w:val="00C72D78"/>
    <w:rsid w:val="00C77363"/>
    <w:rsid w:val="00C8291B"/>
    <w:rsid w:val="00C83AEC"/>
    <w:rsid w:val="00C914CD"/>
    <w:rsid w:val="00C95174"/>
    <w:rsid w:val="00CA35C6"/>
    <w:rsid w:val="00CA6C67"/>
    <w:rsid w:val="00CB0420"/>
    <w:rsid w:val="00CC2394"/>
    <w:rsid w:val="00CC3C80"/>
    <w:rsid w:val="00CC7221"/>
    <w:rsid w:val="00CD323F"/>
    <w:rsid w:val="00CE5AEB"/>
    <w:rsid w:val="00CF05CB"/>
    <w:rsid w:val="00D01777"/>
    <w:rsid w:val="00D14CB8"/>
    <w:rsid w:val="00D15BE5"/>
    <w:rsid w:val="00D32B38"/>
    <w:rsid w:val="00D41CCC"/>
    <w:rsid w:val="00D6570B"/>
    <w:rsid w:val="00D715A9"/>
    <w:rsid w:val="00D7348F"/>
    <w:rsid w:val="00D8375F"/>
    <w:rsid w:val="00D926B7"/>
    <w:rsid w:val="00DA0D26"/>
    <w:rsid w:val="00DA3B6A"/>
    <w:rsid w:val="00DC244C"/>
    <w:rsid w:val="00DC38D1"/>
    <w:rsid w:val="00DC5B1A"/>
    <w:rsid w:val="00DC70F3"/>
    <w:rsid w:val="00DC7B69"/>
    <w:rsid w:val="00DD1363"/>
    <w:rsid w:val="00DE2C7B"/>
    <w:rsid w:val="00DF162E"/>
    <w:rsid w:val="00DF28B8"/>
    <w:rsid w:val="00E155E5"/>
    <w:rsid w:val="00E20355"/>
    <w:rsid w:val="00E33906"/>
    <w:rsid w:val="00E37CE2"/>
    <w:rsid w:val="00E56DEA"/>
    <w:rsid w:val="00E570FC"/>
    <w:rsid w:val="00E6211F"/>
    <w:rsid w:val="00E70464"/>
    <w:rsid w:val="00E9584A"/>
    <w:rsid w:val="00EC181C"/>
    <w:rsid w:val="00EC5619"/>
    <w:rsid w:val="00ED2F71"/>
    <w:rsid w:val="00ED3167"/>
    <w:rsid w:val="00EE1E93"/>
    <w:rsid w:val="00EF1E57"/>
    <w:rsid w:val="00F04F9C"/>
    <w:rsid w:val="00F1223F"/>
    <w:rsid w:val="00F32411"/>
    <w:rsid w:val="00F547AB"/>
    <w:rsid w:val="00F745E1"/>
    <w:rsid w:val="00F753A5"/>
    <w:rsid w:val="00F76AAB"/>
    <w:rsid w:val="00F77E51"/>
    <w:rsid w:val="00F83BD4"/>
    <w:rsid w:val="00F842CA"/>
    <w:rsid w:val="00F84F26"/>
    <w:rsid w:val="00F86DBC"/>
    <w:rsid w:val="00FC236A"/>
    <w:rsid w:val="00FC2460"/>
    <w:rsid w:val="00FC697D"/>
    <w:rsid w:val="00FD38EB"/>
    <w:rsid w:val="00FD6D87"/>
    <w:rsid w:val="00FE7532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BE5B59-0B67-4B75-A2DB-D51F1B8C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D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0D3"/>
    <w:pPr>
      <w:keepNext/>
      <w:widowControl/>
      <w:snapToGrid/>
      <w:spacing w:before="240" w:after="60" w:line="276" w:lineRule="auto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0D3"/>
    <w:pPr>
      <w:keepNext/>
      <w:widowControl/>
      <w:snapToGrid/>
      <w:spacing w:before="240" w:after="60"/>
      <w:jc w:val="left"/>
      <w:outlineLvl w:val="2"/>
    </w:pPr>
    <w:rPr>
      <w:rFonts w:ascii="Cambria" w:hAnsi="Cambria"/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0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0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nhideWhenUsed/>
    <w:rsid w:val="009040D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040D3"/>
    <w:pPr>
      <w:ind w:left="720"/>
      <w:contextualSpacing/>
    </w:pPr>
  </w:style>
  <w:style w:type="paragraph" w:customStyle="1" w:styleId="a5">
    <w:name w:val="Готовый"/>
    <w:basedOn w:val="a"/>
    <w:uiPriority w:val="99"/>
    <w:qFormat/>
    <w:rsid w:val="009040D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napToGrid/>
      <w:jc w:val="left"/>
    </w:pPr>
    <w:rPr>
      <w:rFonts w:ascii="Courier New" w:hAnsi="Courier New" w:cs="Courier New"/>
      <w:i w:val="0"/>
      <w:iCs w:val="0"/>
      <w:kern w:val="2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"/>
    <w:link w:val="1"/>
    <w:locked/>
    <w:rsid w:val="00904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aliases w:val="Normal (Web),Обычный (Web),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6"/>
    <w:uiPriority w:val="99"/>
    <w:qFormat/>
    <w:rsid w:val="009040D3"/>
    <w:pPr>
      <w:widowControl/>
      <w:snapToGrid/>
      <w:spacing w:before="100" w:beforeAutospacing="1" w:after="100" w:afterAutospacing="1"/>
      <w:jc w:val="left"/>
    </w:pPr>
    <w:rPr>
      <w:b w:val="0"/>
      <w:bCs w:val="0"/>
      <w:i w:val="0"/>
      <w:iCs w:val="0"/>
      <w:sz w:val="24"/>
      <w:szCs w:val="24"/>
    </w:rPr>
  </w:style>
  <w:style w:type="paragraph" w:customStyle="1" w:styleId="FR1">
    <w:name w:val="FR1"/>
    <w:uiPriority w:val="99"/>
    <w:qFormat/>
    <w:rsid w:val="009040D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5">
    <w:name w:val="Без интервала5"/>
    <w:link w:val="NoSpacingChar1"/>
    <w:uiPriority w:val="99"/>
    <w:qFormat/>
    <w:rsid w:val="00904A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904AFE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904A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aliases w:val="Знак Знак1,Обычный (веб) Знак Знак,Знак Знак3,Знак4 Зна,Зна"/>
    <w:basedOn w:val="a"/>
    <w:uiPriority w:val="99"/>
    <w:unhideWhenUsed/>
    <w:qFormat/>
    <w:rsid w:val="00FC2460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86D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6DB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F86D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6DB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a_torlambaeva</dc:creator>
  <cp:lastModifiedBy>d.saparov</cp:lastModifiedBy>
  <cp:revision>2</cp:revision>
  <cp:lastPrinted>2019-12-23T11:37:00Z</cp:lastPrinted>
  <dcterms:created xsi:type="dcterms:W3CDTF">2023-08-03T11:44:00Z</dcterms:created>
  <dcterms:modified xsi:type="dcterms:W3CDTF">2023-08-03T11:44:00Z</dcterms:modified>
</cp:coreProperties>
</file>