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977191" w:rsidTr="00977191">
        <w:tc>
          <w:tcPr>
            <w:tcW w:w="9355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139"/>
            </w:tblGrid>
            <w:tr w:rsidR="00001DD8" w:rsidTr="00001DD8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139" w:type="dxa"/>
                  <w:shd w:val="clear" w:color="auto" w:fill="auto"/>
                </w:tcPr>
                <w:p w:rsidR="00001DD8" w:rsidRPr="00001DD8" w:rsidRDefault="00001DD8" w:rsidP="00D84B9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 xml:space="preserve">23.11.2023-ғы № МКБ-07-34/4036 </w:t>
                  </w:r>
                  <w:proofErr w:type="spellStart"/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 xml:space="preserve"> хаты</w:t>
                  </w:r>
                </w:p>
              </w:tc>
            </w:tr>
          </w:tbl>
          <w:p w:rsidR="00977191" w:rsidRPr="00977191" w:rsidRDefault="00977191" w:rsidP="00D84B99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</w:p>
        </w:tc>
      </w:tr>
    </w:tbl>
    <w:p w:rsidR="00977191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Решение</w:t>
      </w:r>
    </w:p>
    <w:p w:rsidR="00A913AA" w:rsidRDefault="00D053CE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конкурсной комиссии Управления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по результатам внутренного 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конкурса для занятия вакантных административных государственных должностей корпуса «Б» протокол </w:t>
      </w:r>
      <w:r w:rsidR="00A913AA">
        <w:rPr>
          <w:rFonts w:ascii="Times New Roman" w:hAnsi="Times New Roman"/>
          <w:b/>
          <w:color w:val="0C0000"/>
          <w:sz w:val="28"/>
          <w:szCs w:val="28"/>
        </w:rPr>
        <w:t>№11 от 22</w:t>
      </w:r>
      <w:r w:rsidR="00A913AA">
        <w:rPr>
          <w:rFonts w:ascii="Times New Roman" w:hAnsi="Times New Roman"/>
          <w:b/>
          <w:color w:val="0C0000"/>
          <w:sz w:val="28"/>
          <w:szCs w:val="28"/>
          <w:lang w:val="kk-KZ"/>
        </w:rPr>
        <w:t>.11.2023 года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Список </w:t>
      </w:r>
    </w:p>
    <w:p w:rsidR="00D053CE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8"/>
          <w:szCs w:val="28"/>
          <w:lang w:val="kk-KZ"/>
        </w:rPr>
        <w:t>кандидатов, получивших положительное заключение конкурсной комиссии во внутреннем конкурсе на занятие вакантных административных государственных должностей корпуса «Б»</w:t>
      </w:r>
      <w:r w:rsidR="00D053CE">
        <w:rPr>
          <w:rFonts w:ascii="Times New Roman" w:hAnsi="Times New Roman"/>
          <w:b/>
          <w:color w:val="0C0000"/>
          <w:sz w:val="28"/>
          <w:szCs w:val="28"/>
          <w:lang w:val="kk-KZ"/>
        </w:rPr>
        <w:t xml:space="preserve"> </w:t>
      </w:r>
    </w:p>
    <w:p w:rsidR="00A913AA" w:rsidRDefault="00A913AA" w:rsidP="00D053CE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21"/>
        <w:gridCol w:w="5809"/>
        <w:gridCol w:w="3115"/>
      </w:tblGrid>
      <w:tr w:rsidR="005545FE" w:rsidRPr="00170B94" w:rsidTr="003E698E">
        <w:tc>
          <w:tcPr>
            <w:tcW w:w="421" w:type="dxa"/>
          </w:tcPr>
          <w:p w:rsidR="005545FE" w:rsidRPr="006D4A62" w:rsidRDefault="005545FE" w:rsidP="003E698E">
            <w:pPr>
              <w:rPr>
                <w:rFonts w:ascii="Times New Roman" w:hAnsi="Times New Roman"/>
                <w:b/>
                <w:color w:val="0C0000"/>
                <w:sz w:val="28"/>
                <w:szCs w:val="28"/>
                <w:lang w:val="kk-KZ"/>
              </w:rPr>
            </w:pPr>
            <w:r w:rsidRPr="006D4A62">
              <w:rPr>
                <w:rFonts w:ascii="Times New Roman" w:hAnsi="Times New Roman"/>
                <w:b/>
                <w:color w:val="0C0000"/>
                <w:sz w:val="28"/>
                <w:szCs w:val="28"/>
                <w:lang w:val="kk-KZ"/>
              </w:rPr>
              <w:t>1</w:t>
            </w:r>
          </w:p>
        </w:tc>
        <w:tc>
          <w:tcPr>
            <w:tcW w:w="5809" w:type="dxa"/>
          </w:tcPr>
          <w:p w:rsidR="005545FE" w:rsidRDefault="00C34C96" w:rsidP="003E698E">
            <w:pPr>
              <w:rPr>
                <w:rFonts w:ascii="Times New Roman" w:hAnsi="Times New Roman"/>
                <w:color w:val="0C0000"/>
                <w:sz w:val="20"/>
                <w:szCs w:val="28"/>
                <w:lang w:val="kk-KZ"/>
              </w:rPr>
            </w:pPr>
            <w:r w:rsidRPr="00C34C96">
              <w:rPr>
                <w:rFonts w:ascii="Times New Roman" w:hAnsi="Times New Roman"/>
                <w:b/>
                <w:sz w:val="28"/>
                <w:szCs w:val="28"/>
                <w:lang w:val="kk-KZ" w:eastAsia="en-US"/>
              </w:rPr>
              <w:t>На должность</w:t>
            </w: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главного</w:t>
            </w:r>
            <w:r w:rsidR="005545F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специалист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>а</w:t>
            </w:r>
            <w:r w:rsidR="005545FE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отдела по работе с налогоплательщиками Управления государственных доходов </w:t>
            </w:r>
            <w:r w:rsidR="00216C25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по городу Туркестан Департамента государственных доходов по Туркестанской области, </w:t>
            </w:r>
            <w:r w:rsidR="00216C25" w:rsidRPr="00216C2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категория С-R-4,  1 единица (А-блок)</w:t>
            </w:r>
          </w:p>
        </w:tc>
        <w:tc>
          <w:tcPr>
            <w:tcW w:w="3115" w:type="dxa"/>
          </w:tcPr>
          <w:p w:rsidR="005545FE" w:rsidRPr="00170B94" w:rsidRDefault="005545FE" w:rsidP="003E698E">
            <w:pPr>
              <w:rPr>
                <w:rFonts w:ascii="Times New Roman" w:hAnsi="Times New Roman"/>
                <w:b/>
                <w:color w:val="0C0000"/>
                <w:sz w:val="28"/>
                <w:szCs w:val="28"/>
                <w:lang w:val="kk-KZ"/>
              </w:rPr>
            </w:pPr>
            <w:r w:rsidRPr="00170B94">
              <w:rPr>
                <w:rFonts w:ascii="Times New Roman" w:hAnsi="Times New Roman"/>
                <w:b/>
                <w:color w:val="0C0000"/>
                <w:sz w:val="28"/>
                <w:szCs w:val="28"/>
                <w:lang w:val="kk-KZ"/>
              </w:rPr>
              <w:t>Ошанов Азамат Ахмеджанұлы</w:t>
            </w:r>
          </w:p>
        </w:tc>
      </w:tr>
    </w:tbl>
    <w:p w:rsidR="00A913AA" w:rsidRDefault="00A913AA" w:rsidP="00001DD8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p w:rsidR="00001DD8" w:rsidRDefault="00001DD8" w:rsidP="00001DD8">
      <w:pPr>
        <w:spacing w:after="0" w:line="240" w:lineRule="auto"/>
        <w:rPr>
          <w:rFonts w:ascii="Times New Roman" w:hAnsi="Times New Roman"/>
          <w:b/>
          <w:color w:val="0C0000"/>
          <w:sz w:val="28"/>
          <w:szCs w:val="28"/>
          <w:lang w:val="kk-KZ"/>
        </w:rPr>
      </w:pPr>
    </w:p>
    <w:p w:rsidR="00001DD8" w:rsidRPr="00001DD8" w:rsidRDefault="00001DD8" w:rsidP="00001DD8">
      <w:pPr>
        <w:spacing w:after="0" w:line="240" w:lineRule="auto"/>
        <w:rPr>
          <w:rFonts w:ascii="Times New Roman" w:hAnsi="Times New Roman"/>
          <w:color w:val="0C0000"/>
          <w:sz w:val="20"/>
          <w:szCs w:val="28"/>
          <w:lang w:val="kk-KZ"/>
        </w:rPr>
      </w:pPr>
      <w:r>
        <w:rPr>
          <w:rFonts w:ascii="Times New Roman" w:hAnsi="Times New Roman"/>
          <w:b/>
          <w:color w:val="0C0000"/>
          <w:sz w:val="20"/>
          <w:szCs w:val="28"/>
          <w:lang w:val="kk-KZ"/>
        </w:rPr>
        <w:t>Результаты согласования</w:t>
      </w:r>
      <w:r>
        <w:rPr>
          <w:rFonts w:ascii="Times New Roman" w:hAnsi="Times New Roman"/>
          <w:b/>
          <w:color w:val="0C0000"/>
          <w:sz w:val="20"/>
          <w:szCs w:val="28"/>
          <w:lang w:val="kk-KZ"/>
        </w:rPr>
        <w:br/>
      </w:r>
      <w:r>
        <w:rPr>
          <w:rFonts w:ascii="Times New Roman" w:hAnsi="Times New Roman"/>
          <w:color w:val="0C0000"/>
          <w:sz w:val="20"/>
          <w:szCs w:val="28"/>
          <w:lang w:val="kk-KZ"/>
        </w:rPr>
        <w:t>23.11.2023 15:12:23: Кошкаров Е. А. (Өндірістік емес төлемдер бөлімі) - - cогласовано без замечаний</w:t>
      </w:r>
      <w:r>
        <w:rPr>
          <w:rFonts w:ascii="Times New Roman" w:hAnsi="Times New Roman"/>
          <w:color w:val="0C0000"/>
          <w:sz w:val="20"/>
          <w:szCs w:val="28"/>
          <w:lang w:val="kk-KZ"/>
        </w:rPr>
        <w:br/>
        <w:t>23.11.2023 15:15:15: Жахаев Н. А. (Салық төлеушілермен жұмыс бөлімі) - - cогласовано без замечаний</w:t>
      </w:r>
      <w:r>
        <w:rPr>
          <w:rFonts w:ascii="Times New Roman" w:hAnsi="Times New Roman"/>
          <w:color w:val="0C0000"/>
          <w:sz w:val="20"/>
          <w:szCs w:val="28"/>
          <w:lang w:val="kk-KZ"/>
        </w:rPr>
        <w:br/>
        <w:t>23.11.2023 15:17:26: Даушебаева К. Ф. (Есепке алу және талдау бөлімі) - - cогласовано без замечаний</w:t>
      </w:r>
      <w:r>
        <w:rPr>
          <w:rFonts w:ascii="Times New Roman" w:hAnsi="Times New Roman"/>
          <w:color w:val="0C0000"/>
          <w:sz w:val="20"/>
          <w:szCs w:val="28"/>
          <w:lang w:val="kk-KZ"/>
        </w:rPr>
        <w:br/>
        <w:t>23.11.2023 15:23:16: Сагиндиков Н. С. (Өндіріп алу бөлімі) - - cогласовано без замечаний</w:t>
      </w:r>
      <w:r>
        <w:rPr>
          <w:rFonts w:ascii="Times New Roman" w:hAnsi="Times New Roman"/>
          <w:color w:val="0C0000"/>
          <w:sz w:val="20"/>
          <w:szCs w:val="28"/>
          <w:lang w:val="kk-KZ"/>
        </w:rPr>
        <w:br/>
      </w:r>
      <w:bookmarkStart w:id="0" w:name="_GoBack"/>
      <w:bookmarkEnd w:id="0"/>
    </w:p>
    <w:sectPr w:rsidR="00001DD8" w:rsidRPr="00001DD8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0E0" w:rsidRDefault="008800E0" w:rsidP="00977191">
      <w:pPr>
        <w:spacing w:after="0" w:line="240" w:lineRule="auto"/>
      </w:pPr>
      <w:r>
        <w:separator/>
      </w:r>
    </w:p>
  </w:endnote>
  <w:endnote w:type="continuationSeparator" w:id="0">
    <w:p w:rsidR="008800E0" w:rsidRDefault="008800E0" w:rsidP="009771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0E0" w:rsidRDefault="008800E0" w:rsidP="00977191">
      <w:pPr>
        <w:spacing w:after="0" w:line="240" w:lineRule="auto"/>
      </w:pPr>
      <w:r>
        <w:separator/>
      </w:r>
    </w:p>
  </w:footnote>
  <w:footnote w:type="continuationSeparator" w:id="0">
    <w:p w:rsidR="008800E0" w:rsidRDefault="008800E0" w:rsidP="009771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7191" w:rsidRDefault="00001DD8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001DD8" w:rsidRPr="00001DD8" w:rsidRDefault="00001DD8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23.11.2023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" filled="f" stroked="f" strokeweight=".5pt">
              <v:fill o:detectmouseclick="t"/>
              <v:textbox style="layout-flow:vertical;mso-layout-flow-alt:bottom-to-top">
                <w:txbxContent>
                  <w:p w:rsidR="00001DD8" w:rsidRPr="00001DD8" w:rsidRDefault="00001DD8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23.11.2023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97719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977191" w:rsidRPr="00977191" w:rsidRDefault="00977191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31.07.2023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textbox style="layout-flow:vertical;mso-layout-flow-alt:bottom-to-top">
                <w:txbxContent>
                  <w:p w:rsidR="00977191" w:rsidRPr="00977191" w:rsidRDefault="00977191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31.07.2023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458C"/>
    <w:rsid w:val="00001DD8"/>
    <w:rsid w:val="00216C25"/>
    <w:rsid w:val="002A458C"/>
    <w:rsid w:val="005545FE"/>
    <w:rsid w:val="00612E8E"/>
    <w:rsid w:val="007A4356"/>
    <w:rsid w:val="008800E0"/>
    <w:rsid w:val="009024CE"/>
    <w:rsid w:val="00977191"/>
    <w:rsid w:val="009B321E"/>
    <w:rsid w:val="00A913AA"/>
    <w:rsid w:val="00B51D64"/>
    <w:rsid w:val="00B52E7E"/>
    <w:rsid w:val="00C34C96"/>
    <w:rsid w:val="00CA2E6E"/>
    <w:rsid w:val="00CD2629"/>
    <w:rsid w:val="00D053CE"/>
    <w:rsid w:val="00D3344C"/>
    <w:rsid w:val="00D40E0E"/>
    <w:rsid w:val="00D84B99"/>
    <w:rsid w:val="00EE756D"/>
    <w:rsid w:val="00F72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A98A384-84E5-407A-8D61-8BA06FAF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B99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84B99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D84B99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D84B9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77191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9771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191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39"/>
    <w:rsid w:val="005545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01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Дархан Сапаров</cp:lastModifiedBy>
  <cp:revision>2</cp:revision>
  <dcterms:created xsi:type="dcterms:W3CDTF">2023-11-23T10:32:00Z</dcterms:created>
  <dcterms:modified xsi:type="dcterms:W3CDTF">2023-11-23T10:32:00Z</dcterms:modified>
</cp:coreProperties>
</file>