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977191" w:rsidTr="00977191">
        <w:tc>
          <w:tcPr>
            <w:tcW w:w="9355" w:type="dxa"/>
            <w:shd w:val="clear" w:color="auto" w:fill="auto"/>
          </w:tcPr>
          <w:p w:rsidR="00977191" w:rsidRPr="00977191" w:rsidRDefault="00977191" w:rsidP="00D84B99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</w:p>
        </w:tc>
      </w:tr>
    </w:tbl>
    <w:p w:rsidR="00977191" w:rsidRDefault="00D053CE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Решение</w:t>
      </w:r>
    </w:p>
    <w:p w:rsidR="00A913AA" w:rsidRDefault="00D053CE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конкурсной комиссии Управления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</w:t>
      </w:r>
      <w:r w:rsidR="004F3D87">
        <w:rPr>
          <w:rFonts w:ascii="Times New Roman" w:hAnsi="Times New Roman"/>
          <w:b/>
          <w:color w:val="0C0000"/>
          <w:sz w:val="28"/>
          <w:szCs w:val="28"/>
          <w:lang w:val="kk-KZ"/>
        </w:rPr>
        <w:t>хстан по результатам внутренного</w:t>
      </w: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</w:t>
      </w:r>
      <w:r w:rsidR="00A913AA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конкурса для занятия вакантных административных государственных должностей корпуса «Б» протокол </w:t>
      </w:r>
      <w:r w:rsidR="00C86E54">
        <w:rPr>
          <w:rFonts w:ascii="Times New Roman" w:hAnsi="Times New Roman"/>
          <w:b/>
          <w:color w:val="0C0000"/>
          <w:sz w:val="28"/>
          <w:szCs w:val="28"/>
        </w:rPr>
        <w:t>№0</w:t>
      </w:r>
      <w:r w:rsidR="004F3D87">
        <w:rPr>
          <w:rFonts w:ascii="Times New Roman" w:hAnsi="Times New Roman"/>
          <w:b/>
          <w:color w:val="0C0000"/>
          <w:sz w:val="28"/>
          <w:szCs w:val="28"/>
          <w:lang w:val="kk-KZ"/>
        </w:rPr>
        <w:t>9</w:t>
      </w:r>
      <w:r w:rsidR="004F3D87">
        <w:rPr>
          <w:rFonts w:ascii="Times New Roman" w:hAnsi="Times New Roman"/>
          <w:b/>
          <w:color w:val="0C0000"/>
          <w:sz w:val="28"/>
          <w:szCs w:val="28"/>
        </w:rPr>
        <w:t xml:space="preserve"> от 19</w:t>
      </w:r>
      <w:r w:rsidR="004F3D87">
        <w:rPr>
          <w:rFonts w:ascii="Times New Roman" w:hAnsi="Times New Roman"/>
          <w:b/>
          <w:color w:val="0C0000"/>
          <w:sz w:val="28"/>
          <w:szCs w:val="28"/>
          <w:lang w:val="kk-KZ"/>
        </w:rPr>
        <w:t>.11</w:t>
      </w:r>
      <w:r w:rsidR="00E326F8">
        <w:rPr>
          <w:rFonts w:ascii="Times New Roman" w:hAnsi="Times New Roman"/>
          <w:b/>
          <w:color w:val="0C0000"/>
          <w:sz w:val="28"/>
          <w:szCs w:val="28"/>
          <w:lang w:val="kk-KZ"/>
        </w:rPr>
        <w:t>.2024</w:t>
      </w:r>
      <w:r w:rsidR="00A913AA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года</w:t>
      </w: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Список </w:t>
      </w:r>
    </w:p>
    <w:p w:rsidR="00D053CE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кандидатов, получивших положительное заключение к</w:t>
      </w:r>
      <w:r w:rsidR="009043AD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онкурсной </w:t>
      </w:r>
      <w:r w:rsidR="004F3D87">
        <w:rPr>
          <w:rFonts w:ascii="Times New Roman" w:hAnsi="Times New Roman"/>
          <w:b/>
          <w:color w:val="0C0000"/>
          <w:sz w:val="28"/>
          <w:szCs w:val="28"/>
          <w:lang w:val="kk-KZ"/>
        </w:rPr>
        <w:t>комиссии во внутренном</w:t>
      </w: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конкурсе на занятие вакантных административных государственных должностей корпуса «Б»</w:t>
      </w:r>
      <w:r w:rsidR="00D053CE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</w:t>
      </w: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FF0879" w:rsidRPr="00170B94" w:rsidTr="003E698E">
        <w:tc>
          <w:tcPr>
            <w:tcW w:w="421" w:type="dxa"/>
          </w:tcPr>
          <w:p w:rsidR="00FF0879" w:rsidRPr="00FF0879" w:rsidRDefault="00E326F8" w:rsidP="003E698E">
            <w:pP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809" w:type="dxa"/>
          </w:tcPr>
          <w:p w:rsidR="00FF0879" w:rsidRPr="00A67E9D" w:rsidRDefault="00A67E9D" w:rsidP="004F3D87">
            <w:pPr>
              <w:jc w:val="both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 w:rsidRPr="00A67E9D">
              <w:rPr>
                <w:rFonts w:ascii="Times New Roman" w:hAnsi="Times New Roman"/>
                <w:sz w:val="28"/>
                <w:szCs w:val="28"/>
                <w:lang w:val="kk-KZ" w:eastAsia="ar-SA"/>
              </w:rPr>
              <w:t>На должность главного специалиста</w:t>
            </w:r>
            <w:r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 отдела </w:t>
            </w:r>
            <w:r w:rsidR="004F3D87">
              <w:rPr>
                <w:rFonts w:ascii="Times New Roman" w:hAnsi="Times New Roman"/>
                <w:sz w:val="28"/>
                <w:szCs w:val="28"/>
                <w:lang w:val="kk-KZ" w:eastAsia="ar-SA"/>
              </w:rPr>
              <w:t xml:space="preserve">Налогового администрирования </w:t>
            </w:r>
            <w:r w:rsidRPr="00A67E9D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категория С-R-4, 1 единица</w:t>
            </w:r>
          </w:p>
        </w:tc>
        <w:tc>
          <w:tcPr>
            <w:tcW w:w="3115" w:type="dxa"/>
          </w:tcPr>
          <w:p w:rsidR="00FF0879" w:rsidRPr="004F3D87" w:rsidRDefault="004F3D87" w:rsidP="004F3D87">
            <w:pPr>
              <w:pStyle w:val="a9"/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1.</w:t>
            </w: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8"/>
                <w:szCs w:val="28"/>
                <w:lang w:val="kk-KZ"/>
              </w:rPr>
              <w:t>Райым Бейбарыс Сұлтанғалиұлы</w:t>
            </w:r>
          </w:p>
        </w:tc>
      </w:tr>
    </w:tbl>
    <w:p w:rsidR="00A913AA" w:rsidRPr="00D053CE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sectPr w:rsidR="00A913AA" w:rsidRPr="00D053CE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202A" w:rsidRDefault="0030202A" w:rsidP="00977191">
      <w:pPr>
        <w:spacing w:after="0" w:line="240" w:lineRule="auto"/>
      </w:pPr>
      <w:r>
        <w:separator/>
      </w:r>
    </w:p>
  </w:endnote>
  <w:endnote w:type="continuationSeparator" w:id="0">
    <w:p w:rsidR="0030202A" w:rsidRDefault="0030202A" w:rsidP="0097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202A" w:rsidRDefault="0030202A" w:rsidP="00977191">
      <w:pPr>
        <w:spacing w:after="0" w:line="240" w:lineRule="auto"/>
      </w:pPr>
      <w:r>
        <w:separator/>
      </w:r>
    </w:p>
  </w:footnote>
  <w:footnote w:type="continuationSeparator" w:id="0">
    <w:p w:rsidR="0030202A" w:rsidRDefault="0030202A" w:rsidP="0097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91" w:rsidRDefault="00977191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77191" w:rsidRPr="00977191" w:rsidRDefault="00977191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31.07.2023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977191" w:rsidRPr="00977191" w:rsidRDefault="00977191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31.07.2023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A62C96"/>
    <w:multiLevelType w:val="hybridMultilevel"/>
    <w:tmpl w:val="D3F860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C"/>
    <w:rsid w:val="00025AB1"/>
    <w:rsid w:val="00205FF3"/>
    <w:rsid w:val="00216C25"/>
    <w:rsid w:val="002A458C"/>
    <w:rsid w:val="0030202A"/>
    <w:rsid w:val="004223EA"/>
    <w:rsid w:val="004F3D87"/>
    <w:rsid w:val="005545FE"/>
    <w:rsid w:val="00612E8E"/>
    <w:rsid w:val="006540EF"/>
    <w:rsid w:val="007A4356"/>
    <w:rsid w:val="008B6F0D"/>
    <w:rsid w:val="009024CE"/>
    <w:rsid w:val="009043AD"/>
    <w:rsid w:val="00977191"/>
    <w:rsid w:val="009B321E"/>
    <w:rsid w:val="009C151A"/>
    <w:rsid w:val="00A67E9D"/>
    <w:rsid w:val="00A913AA"/>
    <w:rsid w:val="00B51D64"/>
    <w:rsid w:val="00BF6194"/>
    <w:rsid w:val="00C1090E"/>
    <w:rsid w:val="00C34C96"/>
    <w:rsid w:val="00C86E54"/>
    <w:rsid w:val="00CA2E6E"/>
    <w:rsid w:val="00CD2629"/>
    <w:rsid w:val="00D053CE"/>
    <w:rsid w:val="00D3344C"/>
    <w:rsid w:val="00D40E0E"/>
    <w:rsid w:val="00D56E75"/>
    <w:rsid w:val="00D84B99"/>
    <w:rsid w:val="00E326F8"/>
    <w:rsid w:val="00EE756D"/>
    <w:rsid w:val="00F723A7"/>
    <w:rsid w:val="00F74239"/>
    <w:rsid w:val="00FF0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C95AA3"/>
  <w15:chartTrackingRefBased/>
  <w15:docId w15:val="{3A98A384-84E5-407A-8D61-8BA06FAF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84B9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D84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719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191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55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4F3D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40B4E9-3911-400D-8ED9-B2B0219A2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Дархан Сапаров</cp:lastModifiedBy>
  <cp:revision>17</cp:revision>
  <dcterms:created xsi:type="dcterms:W3CDTF">2023-07-31T10:32:00Z</dcterms:created>
  <dcterms:modified xsi:type="dcterms:W3CDTF">2024-11-20T06:19:00Z</dcterms:modified>
</cp:coreProperties>
</file>