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C913" w14:textId="77777777" w:rsidR="0044415B" w:rsidRDefault="00EC7B05" w:rsidP="00C27599">
      <w:pPr>
        <w:pStyle w:val="3"/>
        <w:spacing w:before="0" w:after="0"/>
        <w:jc w:val="center"/>
        <w:rPr>
          <w:rFonts w:ascii="Times New Roman" w:hAnsi="Times New Roman"/>
          <w:bCs w:val="0"/>
          <w:sz w:val="24"/>
          <w:szCs w:val="24"/>
          <w:lang w:val="kk-KZ"/>
        </w:rPr>
      </w:pPr>
      <w:r w:rsidRPr="00A46FE8">
        <w:rPr>
          <w:rFonts w:ascii="Times New Roman" w:hAnsi="Times New Roman"/>
          <w:bCs w:val="0"/>
          <w:sz w:val="24"/>
          <w:szCs w:val="24"/>
          <w:lang w:val="kk-KZ"/>
        </w:rPr>
        <w:t xml:space="preserve"> </w:t>
      </w:r>
      <w:r w:rsidR="0044415B">
        <w:rPr>
          <w:rFonts w:ascii="Times New Roman" w:hAnsi="Times New Roman"/>
          <w:bCs w:val="0"/>
          <w:sz w:val="24"/>
          <w:szCs w:val="24"/>
          <w:lang w:val="kk-KZ"/>
        </w:rPr>
        <w:t xml:space="preserve">Түркістан облысы бойынша Мемлекеттік кірістер департаменті </w:t>
      </w:r>
    </w:p>
    <w:p w14:paraId="34EC7E25" w14:textId="7E4BA575" w:rsidR="00384759" w:rsidRPr="00954833" w:rsidRDefault="00954833" w:rsidP="00C27599">
      <w:pPr>
        <w:pStyle w:val="3"/>
        <w:spacing w:before="0" w:after="0"/>
        <w:jc w:val="center"/>
        <w:rPr>
          <w:rFonts w:ascii="Times New Roman" w:hAnsi="Times New Roman"/>
          <w:bCs w:val="0"/>
          <w:sz w:val="24"/>
          <w:szCs w:val="24"/>
          <w:lang w:val="kk-KZ"/>
        </w:rPr>
      </w:pPr>
      <w:r w:rsidRPr="00D44030">
        <w:rPr>
          <w:rFonts w:ascii="Times New Roman" w:hAnsi="Times New Roman"/>
          <w:bCs w:val="0"/>
          <w:sz w:val="24"/>
          <w:szCs w:val="24"/>
          <w:lang w:val="kk-KZ"/>
        </w:rPr>
        <w:t>«Б» корпусының  бос мемлекеттік әкім</w:t>
      </w:r>
      <w:r w:rsidR="0044415B">
        <w:rPr>
          <w:rFonts w:ascii="Times New Roman" w:hAnsi="Times New Roman"/>
          <w:bCs w:val="0"/>
          <w:sz w:val="24"/>
          <w:szCs w:val="24"/>
          <w:lang w:val="kk-KZ"/>
        </w:rPr>
        <w:t xml:space="preserve">шілік лауазымына орналасу үшін </w:t>
      </w:r>
      <w:r w:rsidRPr="00D44030">
        <w:rPr>
          <w:rFonts w:ascii="Times New Roman" w:hAnsi="Times New Roman"/>
          <w:bCs w:val="0"/>
          <w:sz w:val="24"/>
          <w:szCs w:val="24"/>
          <w:lang w:val="kk-KZ"/>
        </w:rPr>
        <w:t>жалпы конкурс</w:t>
      </w:r>
      <w:r w:rsidR="00384759" w:rsidRPr="00A46FE8">
        <w:rPr>
          <w:kern w:val="2"/>
          <w:sz w:val="24"/>
          <w:szCs w:val="24"/>
          <w:lang w:val="kk-KZ"/>
        </w:rPr>
        <w:t xml:space="preserve">   </w:t>
      </w:r>
    </w:p>
    <w:p w14:paraId="41A4F281" w14:textId="77777777" w:rsidR="00D52FDE" w:rsidRDefault="00EC7B05" w:rsidP="00C27599">
      <w:pPr>
        <w:ind w:firstLine="709"/>
        <w:jc w:val="both"/>
        <w:rPr>
          <w:b w:val="0"/>
          <w:i w:val="0"/>
          <w:sz w:val="24"/>
          <w:szCs w:val="24"/>
          <w:lang w:val="kk-KZ"/>
        </w:rPr>
      </w:pPr>
      <w:r w:rsidRPr="00A46FE8">
        <w:rPr>
          <w:i w:val="0"/>
          <w:kern w:val="2"/>
          <w:sz w:val="24"/>
          <w:szCs w:val="24"/>
          <w:lang w:val="kk-KZ"/>
        </w:rPr>
        <w:t>Барлық конкурсқа қатысушыларға қойылатын жалпы біліктілік талаптар:</w:t>
      </w:r>
      <w:r w:rsidR="00954833" w:rsidRPr="00D44030">
        <w:rPr>
          <w:b w:val="0"/>
          <w:i w:val="0"/>
          <w:sz w:val="24"/>
          <w:szCs w:val="24"/>
          <w:lang w:val="kk-KZ"/>
        </w:rPr>
        <w:t xml:space="preserve">             </w:t>
      </w:r>
    </w:p>
    <w:p w14:paraId="6D162AE7" w14:textId="6FF80B5D" w:rsidR="00954833" w:rsidRPr="0044415B" w:rsidRDefault="00954833" w:rsidP="00C27599">
      <w:pPr>
        <w:ind w:firstLine="709"/>
        <w:jc w:val="both"/>
        <w:rPr>
          <w:i w:val="0"/>
          <w:kern w:val="2"/>
          <w:sz w:val="24"/>
          <w:szCs w:val="24"/>
          <w:lang w:val="kk-KZ"/>
        </w:rPr>
      </w:pP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0678C41A" w14:textId="7235890B" w:rsidR="00954833" w:rsidRPr="00D44030" w:rsidRDefault="00954833" w:rsidP="00C27599">
      <w:pPr>
        <w:tabs>
          <w:tab w:val="left" w:pos="1134"/>
        </w:tabs>
        <w:ind w:firstLine="709"/>
        <w:contextualSpacing/>
        <w:jc w:val="both"/>
        <w:rPr>
          <w:b w:val="0"/>
          <w:i w:val="0"/>
          <w:sz w:val="24"/>
          <w:szCs w:val="24"/>
          <w:lang w:val="kk-KZ"/>
        </w:rPr>
      </w:pPr>
      <w:r w:rsidRPr="00D44030">
        <w:rPr>
          <w:b w:val="0"/>
          <w:i w:val="0"/>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w:t>
      </w:r>
      <w:r w:rsidR="00F85C9D" w:rsidRPr="00F85C9D">
        <w:rPr>
          <w:b w:val="0"/>
          <w:i w:val="0"/>
          <w:color w:val="000000"/>
          <w:sz w:val="24"/>
          <w:szCs w:val="24"/>
          <w:lang w:val="kk-KZ"/>
        </w:rPr>
        <w:t xml:space="preserve"> </w:t>
      </w:r>
      <w:r w:rsidRPr="00D44030">
        <w:rPr>
          <w:b w:val="0"/>
          <w:i w:val="0"/>
          <w:color w:val="000000"/>
          <w:sz w:val="24"/>
          <w:szCs w:val="24"/>
          <w:lang w:val="kk-KZ"/>
        </w:rPr>
        <w:t>басқару;</w:t>
      </w:r>
    </w:p>
    <w:p w14:paraId="6207C760" w14:textId="77777777" w:rsidR="00954833" w:rsidRPr="00D44030" w:rsidRDefault="00954833" w:rsidP="00C27599">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65DE2E29" w14:textId="77777777" w:rsidR="000939C7" w:rsidRPr="00A46FE8" w:rsidRDefault="000939C7" w:rsidP="00C27599">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F85C9D">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27599">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27599">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F85C9D">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27599">
            <w:pPr>
              <w:widowControl/>
              <w:snapToGrid/>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27599">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27599">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D52FDE" w:rsidRPr="00A46FE8" w14:paraId="332AE11C" w14:textId="77777777" w:rsidTr="00F85C9D">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FA62CB1" w14:textId="2F2C09CE" w:rsidR="00D52FDE" w:rsidRPr="00245737" w:rsidRDefault="00D52FDE" w:rsidP="00C27599">
            <w:pPr>
              <w:pStyle w:val="2"/>
              <w:tabs>
                <w:tab w:val="left" w:pos="0"/>
                <w:tab w:val="left" w:pos="9639"/>
              </w:tabs>
              <w:spacing w:before="0" w:after="0" w:line="240" w:lineRule="auto"/>
              <w:jc w:val="center"/>
              <w:rPr>
                <w:rFonts w:ascii="Times New Roman" w:hAnsi="Times New Roman"/>
                <w:i w:val="0"/>
                <w:color w:val="000000"/>
                <w:sz w:val="24"/>
                <w:lang w:val="kk-KZ"/>
              </w:rPr>
            </w:pP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14:paraId="650D5042" w14:textId="7FF0A017" w:rsidR="00D52FDE" w:rsidRPr="00245737" w:rsidRDefault="00D52FDE" w:rsidP="00C27599">
            <w:pPr>
              <w:tabs>
                <w:tab w:val="left" w:pos="9639"/>
              </w:tabs>
              <w:rPr>
                <w:i w:val="0"/>
                <w:color w:val="000000"/>
                <w:sz w:val="24"/>
                <w:lang w:val="kk-KZ"/>
              </w:rPr>
            </w:pPr>
            <w:r w:rsidRPr="00D44030">
              <w:rPr>
                <w:i w:val="0"/>
                <w:color w:val="000000"/>
                <w:sz w:val="24"/>
                <w:szCs w:val="24"/>
                <w:lang w:val="kk-KZ"/>
              </w:rPr>
              <w:t>106535,94</w:t>
            </w:r>
          </w:p>
        </w:tc>
        <w:tc>
          <w:tcPr>
            <w:tcW w:w="3545" w:type="dxa"/>
            <w:tcBorders>
              <w:top w:val="single" w:sz="4" w:space="0" w:color="auto"/>
              <w:left w:val="single" w:sz="4" w:space="0" w:color="auto"/>
              <w:bottom w:val="single" w:sz="4" w:space="0" w:color="auto"/>
              <w:right w:val="single" w:sz="4" w:space="0" w:color="auto"/>
            </w:tcBorders>
            <w:vAlign w:val="center"/>
          </w:tcPr>
          <w:p w14:paraId="4ACCF048" w14:textId="181673F5" w:rsidR="00D52FDE" w:rsidRPr="00245737" w:rsidRDefault="00D52FDE" w:rsidP="00C27599">
            <w:pPr>
              <w:tabs>
                <w:tab w:val="left" w:pos="9639"/>
              </w:tabs>
              <w:rPr>
                <w:i w:val="0"/>
                <w:color w:val="000000"/>
                <w:sz w:val="24"/>
                <w:lang w:val="kk-KZ"/>
              </w:rPr>
            </w:pPr>
            <w:r w:rsidRPr="00D44030">
              <w:rPr>
                <w:i w:val="0"/>
                <w:color w:val="000000"/>
                <w:sz w:val="24"/>
                <w:szCs w:val="24"/>
                <w:lang w:val="kk-KZ"/>
              </w:rPr>
              <w:t>144053,58</w:t>
            </w:r>
          </w:p>
        </w:tc>
      </w:tr>
    </w:tbl>
    <w:p w14:paraId="4161778A" w14:textId="77777777" w:rsidR="000939C7" w:rsidRPr="00A46FE8" w:rsidRDefault="000939C7" w:rsidP="00C27599">
      <w:pPr>
        <w:tabs>
          <w:tab w:val="left" w:pos="9639"/>
        </w:tabs>
        <w:adjustRightInd w:val="0"/>
        <w:jc w:val="both"/>
        <w:rPr>
          <w:i w:val="0"/>
          <w:sz w:val="24"/>
          <w:szCs w:val="24"/>
        </w:rPr>
      </w:pPr>
    </w:p>
    <w:p w14:paraId="5333C2AC" w14:textId="148118DE" w:rsidR="002066A3" w:rsidRDefault="002066A3" w:rsidP="00C27599">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r w:rsidR="00D52FDE">
        <w:rPr>
          <w:color w:val="000000" w:themeColor="text1"/>
          <w:sz w:val="24"/>
          <w:szCs w:val="24"/>
          <w:u w:val="single"/>
          <w:lang w:val="en-US"/>
        </w:rPr>
        <w:t>b</w:t>
      </w:r>
      <w:r w:rsidR="00D52FDE" w:rsidRPr="003A0752">
        <w:rPr>
          <w:color w:val="000000" w:themeColor="text1"/>
          <w:sz w:val="24"/>
          <w:szCs w:val="24"/>
          <w:u w:val="single"/>
        </w:rPr>
        <w:t>.</w:t>
      </w:r>
      <w:proofErr w:type="spellStart"/>
      <w:r w:rsidR="00D52FDE">
        <w:rPr>
          <w:color w:val="000000" w:themeColor="text1"/>
          <w:sz w:val="24"/>
          <w:szCs w:val="24"/>
          <w:u w:val="single"/>
          <w:lang w:val="en-US"/>
        </w:rPr>
        <w:t>nazarova</w:t>
      </w:r>
      <w:proofErr w:type="spellEnd"/>
      <w:r w:rsidR="00D52FDE" w:rsidRPr="008F7FA0">
        <w:rPr>
          <w:color w:val="000000" w:themeColor="text1"/>
          <w:sz w:val="24"/>
          <w:szCs w:val="24"/>
          <w:u w:val="single"/>
          <w:lang w:val="kk-KZ"/>
        </w:rPr>
        <w:t>@kgd.gov.kz</w:t>
      </w:r>
      <w:r w:rsidR="00D52FDE" w:rsidRPr="006B36A9">
        <w:rPr>
          <w:rStyle w:val="a3"/>
          <w:b w:val="0"/>
          <w:i w:val="0"/>
          <w:sz w:val="24"/>
          <w:szCs w:val="24"/>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2E4EE75F" w14:textId="0245AECD" w:rsidR="000A0135" w:rsidRPr="000A0135" w:rsidRDefault="00D52FDE" w:rsidP="00C27599">
      <w:pPr>
        <w:pStyle w:val="2"/>
        <w:shd w:val="clear" w:color="auto" w:fill="FFFFFF"/>
        <w:spacing w:before="0" w:after="0" w:line="240" w:lineRule="auto"/>
        <w:ind w:firstLine="709"/>
        <w:jc w:val="both"/>
        <w:rPr>
          <w:rFonts w:ascii="Times New Roman" w:hAnsi="Times New Roman"/>
          <w:bCs w:val="0"/>
          <w:i w:val="0"/>
          <w:color w:val="151515"/>
          <w:sz w:val="24"/>
          <w:lang w:val="kk-KZ"/>
        </w:rPr>
      </w:pPr>
      <w:r>
        <w:rPr>
          <w:rFonts w:ascii="Times New Roman" w:hAnsi="Times New Roman"/>
          <w:bCs w:val="0"/>
          <w:i w:val="0"/>
          <w:color w:val="151515"/>
          <w:sz w:val="24"/>
          <w:lang w:val="kk-KZ"/>
        </w:rPr>
        <w:t>1</w:t>
      </w:r>
      <w:r w:rsidR="000A0135" w:rsidRPr="000A0135">
        <w:rPr>
          <w:rFonts w:ascii="Times New Roman" w:hAnsi="Times New Roman"/>
          <w:bCs w:val="0"/>
          <w:i w:val="0"/>
          <w:color w:val="151515"/>
          <w:sz w:val="24"/>
          <w:lang w:val="kk-KZ"/>
        </w:rPr>
        <w:t>. ҚР ҚМ МКК Түркістан облысы бойынша Мемлекеттік кірістер департаментінің «</w:t>
      </w:r>
      <w:r>
        <w:rPr>
          <w:rFonts w:ascii="Times New Roman" w:hAnsi="Times New Roman"/>
          <w:bCs w:val="0"/>
          <w:i w:val="0"/>
          <w:color w:val="151515"/>
          <w:sz w:val="24"/>
          <w:lang w:val="kk-KZ"/>
        </w:rPr>
        <w:t>Сарыағаш стансасы</w:t>
      </w:r>
      <w:r w:rsidR="000A0135" w:rsidRPr="000A0135">
        <w:rPr>
          <w:rFonts w:ascii="Times New Roman" w:hAnsi="Times New Roman"/>
          <w:bCs w:val="0"/>
          <w:i w:val="0"/>
          <w:color w:val="151515"/>
          <w:sz w:val="24"/>
          <w:lang w:val="kk-KZ"/>
        </w:rPr>
        <w:t xml:space="preserve">» кеден бекетінің негізгі қызметкері </w:t>
      </w:r>
      <w:r w:rsidR="007D38A5">
        <w:rPr>
          <w:rFonts w:ascii="Times New Roman" w:hAnsi="Times New Roman"/>
          <w:bCs w:val="0"/>
          <w:i w:val="0"/>
          <w:color w:val="151515"/>
          <w:sz w:val="24"/>
          <w:lang w:val="kk-KZ"/>
        </w:rPr>
        <w:t>Жанысбаев Аян Талғатұлының</w:t>
      </w:r>
      <w:r w:rsidR="000A0135" w:rsidRPr="000A0135">
        <w:rPr>
          <w:rFonts w:ascii="Times New Roman" w:hAnsi="Times New Roman"/>
          <w:bCs w:val="0"/>
          <w:i w:val="0"/>
          <w:color w:val="151515"/>
          <w:sz w:val="24"/>
          <w:lang w:val="kk-KZ"/>
        </w:rPr>
        <w:t xml:space="preserve"> бала күту демалысы мерзіміне </w:t>
      </w:r>
      <w:r w:rsidR="007D38A5">
        <w:rPr>
          <w:rFonts w:ascii="Times New Roman" w:hAnsi="Times New Roman"/>
          <w:bCs w:val="0"/>
          <w:i w:val="0"/>
          <w:color w:val="151515"/>
          <w:sz w:val="24"/>
          <w:lang w:val="kk-KZ"/>
        </w:rPr>
        <w:t>31.01.2022</w:t>
      </w:r>
      <w:r w:rsidR="000A0135" w:rsidRPr="000A0135">
        <w:rPr>
          <w:rFonts w:ascii="Times New Roman" w:hAnsi="Times New Roman"/>
          <w:bCs w:val="0"/>
          <w:i w:val="0"/>
          <w:color w:val="151515"/>
          <w:sz w:val="24"/>
          <w:lang w:val="kk-KZ"/>
        </w:rPr>
        <w:t xml:space="preserve"> жылға дейін жетекші маманы</w:t>
      </w:r>
      <w:r w:rsidR="00E02B7E">
        <w:rPr>
          <w:rFonts w:ascii="Times New Roman" w:hAnsi="Times New Roman"/>
          <w:bCs w:val="0"/>
          <w:i w:val="0"/>
          <w:color w:val="151515"/>
          <w:sz w:val="24"/>
          <w:lang w:val="kk-KZ"/>
        </w:rPr>
        <w:t>, (С-О-6 санаты) 1 бірлік</w:t>
      </w:r>
      <w:r w:rsidR="000A0135" w:rsidRPr="000A0135">
        <w:rPr>
          <w:rFonts w:ascii="Times New Roman" w:hAnsi="Times New Roman"/>
          <w:bCs w:val="0"/>
          <w:i w:val="0"/>
          <w:color w:val="151515"/>
          <w:sz w:val="24"/>
          <w:lang w:val="kk-KZ"/>
        </w:rPr>
        <w:t>;</w:t>
      </w:r>
    </w:p>
    <w:p w14:paraId="240EFA89" w14:textId="7FF55163" w:rsidR="000A0135" w:rsidRPr="000A0135" w:rsidRDefault="007D38A5" w:rsidP="00C27599">
      <w:pPr>
        <w:pStyle w:val="2"/>
        <w:shd w:val="clear" w:color="auto" w:fill="FFFFFF"/>
        <w:spacing w:before="0" w:after="0" w:line="240" w:lineRule="auto"/>
        <w:ind w:firstLine="709"/>
        <w:jc w:val="both"/>
        <w:rPr>
          <w:rFonts w:ascii="Times New Roman" w:hAnsi="Times New Roman"/>
          <w:bCs w:val="0"/>
          <w:i w:val="0"/>
          <w:color w:val="151515"/>
          <w:sz w:val="24"/>
          <w:lang w:val="kk-KZ"/>
        </w:rPr>
      </w:pPr>
      <w:r>
        <w:rPr>
          <w:rFonts w:ascii="Times New Roman" w:hAnsi="Times New Roman"/>
          <w:bCs w:val="0"/>
          <w:i w:val="0"/>
          <w:color w:val="151515"/>
          <w:sz w:val="24"/>
          <w:lang w:val="kk-KZ"/>
        </w:rPr>
        <w:t>2</w:t>
      </w:r>
      <w:r w:rsidR="000A0135" w:rsidRPr="000A0135">
        <w:rPr>
          <w:rFonts w:ascii="Times New Roman" w:hAnsi="Times New Roman"/>
          <w:bCs w:val="0"/>
          <w:i w:val="0"/>
          <w:color w:val="151515"/>
          <w:sz w:val="24"/>
          <w:lang w:val="kk-KZ"/>
        </w:rPr>
        <w:t>. ҚР ҚМ МКК Түркістан облысы бойынша Мемлекеттік кірістер департаментінің «</w:t>
      </w:r>
      <w:r>
        <w:rPr>
          <w:rFonts w:ascii="Times New Roman" w:hAnsi="Times New Roman"/>
          <w:bCs w:val="0"/>
          <w:i w:val="0"/>
          <w:color w:val="151515"/>
          <w:sz w:val="24"/>
          <w:lang w:val="kk-KZ"/>
        </w:rPr>
        <w:t>Қапланбек</w:t>
      </w:r>
      <w:r w:rsidR="000A0135" w:rsidRPr="000A0135">
        <w:rPr>
          <w:rFonts w:ascii="Times New Roman" w:hAnsi="Times New Roman"/>
          <w:bCs w:val="0"/>
          <w:i w:val="0"/>
          <w:color w:val="151515"/>
          <w:sz w:val="24"/>
          <w:lang w:val="kk-KZ"/>
        </w:rPr>
        <w:t>» кеден бекетінің жетекші маманы</w:t>
      </w:r>
      <w:r w:rsidR="00E02B7E">
        <w:rPr>
          <w:rFonts w:ascii="Times New Roman" w:hAnsi="Times New Roman"/>
          <w:bCs w:val="0"/>
          <w:i w:val="0"/>
          <w:color w:val="151515"/>
          <w:sz w:val="24"/>
          <w:lang w:val="kk-KZ"/>
        </w:rPr>
        <w:t xml:space="preserve">, </w:t>
      </w:r>
      <w:r w:rsidR="00E02B7E">
        <w:rPr>
          <w:rFonts w:ascii="Times New Roman" w:hAnsi="Times New Roman"/>
          <w:bCs w:val="0"/>
          <w:i w:val="0"/>
          <w:color w:val="151515"/>
          <w:sz w:val="24"/>
          <w:lang w:val="kk-KZ"/>
        </w:rPr>
        <w:t>(С-О-6 санаты) 1 бірлік</w:t>
      </w:r>
      <w:r w:rsidR="00E02B7E" w:rsidRPr="000A0135">
        <w:rPr>
          <w:rFonts w:ascii="Times New Roman" w:hAnsi="Times New Roman"/>
          <w:bCs w:val="0"/>
          <w:i w:val="0"/>
          <w:color w:val="151515"/>
          <w:sz w:val="24"/>
          <w:lang w:val="kk-KZ"/>
        </w:rPr>
        <w:t>;</w:t>
      </w:r>
    </w:p>
    <w:p w14:paraId="69604BF5" w14:textId="4648BEB1" w:rsidR="000A0135" w:rsidRPr="000A0135" w:rsidRDefault="000A0135" w:rsidP="00C27599">
      <w:pPr>
        <w:tabs>
          <w:tab w:val="left" w:pos="142"/>
          <w:tab w:val="left" w:pos="567"/>
          <w:tab w:val="left" w:pos="9923"/>
        </w:tabs>
        <w:jc w:val="both"/>
        <w:rPr>
          <w:b w:val="0"/>
          <w:i w:val="0"/>
          <w:sz w:val="24"/>
          <w:szCs w:val="24"/>
          <w:lang w:val="kk-KZ"/>
        </w:rPr>
      </w:pPr>
      <w:r>
        <w:rPr>
          <w:i w:val="0"/>
          <w:sz w:val="24"/>
          <w:szCs w:val="24"/>
          <w:lang w:val="kk-KZ"/>
        </w:rPr>
        <w:tab/>
        <w:t xml:space="preserve">          </w:t>
      </w:r>
      <w:r w:rsidRPr="005F6848">
        <w:rPr>
          <w:i w:val="0"/>
          <w:sz w:val="24"/>
          <w:szCs w:val="24"/>
          <w:lang w:val="kk-KZ"/>
        </w:rPr>
        <w:t>Функционалды міндеттері:</w:t>
      </w:r>
      <w:r>
        <w:rPr>
          <w:i w:val="0"/>
          <w:sz w:val="24"/>
          <w:szCs w:val="24"/>
          <w:lang w:val="kk-KZ"/>
        </w:rPr>
        <w:t xml:space="preserve"> </w:t>
      </w:r>
      <w:r w:rsidRPr="000A0135">
        <w:rPr>
          <w:b w:val="0"/>
          <w:i w:val="0"/>
          <w:color w:val="151515"/>
          <w:sz w:val="24"/>
          <w:shd w:val="clear" w:color="auto" w:fill="FFFFFF"/>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14:paraId="7DEFBF81" w14:textId="77777777" w:rsidR="000A0135" w:rsidRPr="00A46FE8" w:rsidRDefault="000A0135" w:rsidP="00C27599">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Pr>
          <w:rFonts w:eastAsiaTheme="minorHAnsi"/>
          <w:b w:val="0"/>
          <w:i w:val="0"/>
          <w:sz w:val="24"/>
          <w:szCs w:val="24"/>
          <w:lang w:val="kk-KZ" w:eastAsia="en-US"/>
        </w:rPr>
        <w:t xml:space="preserve"> қорғау қызметі, кеден ici)</w:t>
      </w:r>
      <w:r w:rsidRPr="00A46FE8">
        <w:rPr>
          <w:b w:val="0"/>
          <w:i w:val="0"/>
          <w:sz w:val="24"/>
          <w:szCs w:val="24"/>
          <w:lang w:val="kk-KZ"/>
        </w:rPr>
        <w:t xml:space="preserve">. </w:t>
      </w:r>
    </w:p>
    <w:p w14:paraId="0CC849F1" w14:textId="7192BF55" w:rsidR="00D82962" w:rsidRPr="005F6848" w:rsidRDefault="000A0135" w:rsidP="00C27599">
      <w:pPr>
        <w:tabs>
          <w:tab w:val="left" w:pos="142"/>
          <w:tab w:val="left" w:pos="567"/>
          <w:tab w:val="left" w:pos="9923"/>
        </w:tabs>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33E27C4E" w14:textId="77777777" w:rsidR="002E1E77" w:rsidRPr="00D44030" w:rsidRDefault="00E20C89" w:rsidP="00C27599">
      <w:pPr>
        <w:ind w:firstLine="709"/>
        <w:jc w:val="both"/>
        <w:rPr>
          <w:b w:val="0"/>
          <w:bCs w:val="0"/>
          <w:noProof/>
          <w:sz w:val="24"/>
          <w:szCs w:val="24"/>
          <w:lang w:val="kk-KZ" w:eastAsia="zh-CN"/>
        </w:rPr>
      </w:pPr>
      <w:r w:rsidRPr="00A46FE8">
        <w:rPr>
          <w:b w:val="0"/>
          <w:bCs w:val="0"/>
          <w:i w:val="0"/>
          <w:sz w:val="24"/>
          <w:szCs w:val="24"/>
          <w:lang w:val="kk-KZ"/>
        </w:rPr>
        <w:tab/>
      </w:r>
      <w:r w:rsidR="002E1E77" w:rsidRPr="00D44030">
        <w:rPr>
          <w:noProof/>
          <w:sz w:val="24"/>
          <w:szCs w:val="24"/>
          <w:u w:val="single"/>
          <w:lang w:val="kk-KZ" w:eastAsia="zh-CN"/>
        </w:rPr>
        <w:t>Конкурсқа қатысу үшін қажетті құжаттар:</w:t>
      </w:r>
    </w:p>
    <w:p w14:paraId="12C78E29" w14:textId="77777777" w:rsidR="002E1E77" w:rsidRPr="00D44030" w:rsidRDefault="002E1E77" w:rsidP="00C27599">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14:paraId="0CA57BDC" w14:textId="77777777" w:rsidR="002E1E77" w:rsidRPr="00D44030" w:rsidRDefault="002E1E77" w:rsidP="00C27599">
      <w:pPr>
        <w:contextualSpacing/>
        <w:jc w:val="both"/>
        <w:outlineLvl w:val="2"/>
        <w:rPr>
          <w:b w:val="0"/>
          <w:bCs w:val="0"/>
          <w:i w:val="0"/>
          <w:sz w:val="24"/>
          <w:szCs w:val="24"/>
          <w:lang w:val="kk-KZ"/>
        </w:rPr>
      </w:pPr>
      <w:r w:rsidRPr="00D44030">
        <w:rPr>
          <w:b w:val="0"/>
          <w:i w:val="0"/>
          <w:sz w:val="24"/>
          <w:szCs w:val="24"/>
          <w:lang w:val="kk-KZ"/>
        </w:rPr>
        <w:lastRenderedPageBreak/>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14:paraId="438D6CE8" w14:textId="77777777" w:rsidR="002E1E77" w:rsidRPr="00D44030" w:rsidRDefault="002E1E77" w:rsidP="00C27599">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2397CCC9"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1197FFF5"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0F4311AE" w14:textId="77777777" w:rsidR="002E1E77" w:rsidRPr="00D44030" w:rsidRDefault="002E1E77" w:rsidP="00C27599">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1B09F21E"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679A1B53"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1E17225C"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788DE9C7" w14:textId="77777777" w:rsidR="002E1E77" w:rsidRPr="00D44030" w:rsidRDefault="002E1E77" w:rsidP="00C27599">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774E66A2"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15C4520F"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14:paraId="278CD102"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14:paraId="603AFF1C" w14:textId="77777777" w:rsidR="002E1E77" w:rsidRPr="00D44030" w:rsidRDefault="002E1E77" w:rsidP="00C27599">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5259B6A7" w14:textId="6F18476F" w:rsidR="002E1E77" w:rsidRPr="00D44030" w:rsidRDefault="002E1E77" w:rsidP="00C27599">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C27599" w:rsidRPr="00C27599">
        <w:rPr>
          <w:color w:val="000000" w:themeColor="text1"/>
          <w:sz w:val="24"/>
          <w:szCs w:val="24"/>
          <w:u w:val="single"/>
          <w:lang w:val="kk-KZ"/>
        </w:rPr>
        <w:t xml:space="preserve"> b.nazarova</w:t>
      </w:r>
      <w:r w:rsidR="00C27599" w:rsidRPr="008F7FA0">
        <w:rPr>
          <w:color w:val="000000" w:themeColor="text1"/>
          <w:sz w:val="24"/>
          <w:szCs w:val="24"/>
          <w:u w:val="single"/>
          <w:lang w:val="kk-KZ"/>
        </w:rPr>
        <w:t>@kgd.gov.kz</w:t>
      </w:r>
      <w:r w:rsidR="00C27599" w:rsidRPr="006B36A9">
        <w:rPr>
          <w:rStyle w:val="a3"/>
          <w:b w:val="0"/>
          <w:i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14:paraId="56C10A92" w14:textId="77777777" w:rsidR="002E1E77" w:rsidRPr="00D44030" w:rsidRDefault="002E1E77" w:rsidP="00C27599">
      <w:pPr>
        <w:ind w:firstLine="709"/>
        <w:contextualSpacing/>
        <w:jc w:val="both"/>
        <w:outlineLvl w:val="2"/>
        <w:rPr>
          <w:bCs w:val="0"/>
          <w:sz w:val="24"/>
          <w:szCs w:val="24"/>
          <w:lang w:val="kk-KZ"/>
        </w:rPr>
      </w:pPr>
      <w:r w:rsidRPr="00D44030">
        <w:rPr>
          <w:b w:val="0"/>
          <w:i w:val="0"/>
          <w:sz w:val="24"/>
          <w:szCs w:val="24"/>
          <w:lang w:val="kk-KZ"/>
        </w:rPr>
        <w:lastRenderedPageBreak/>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46BF5E14" w14:textId="77777777" w:rsidR="002E1E77" w:rsidRPr="00D44030" w:rsidRDefault="002E1E77" w:rsidP="00C27599">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688F358" w14:textId="77777777" w:rsidR="002E1E77" w:rsidRPr="00D44030" w:rsidRDefault="002E1E77" w:rsidP="00C27599">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EEC34C9" w14:textId="77777777" w:rsidR="002E1E77" w:rsidRPr="00D44030" w:rsidRDefault="002E1E77" w:rsidP="00C27599">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6B1D73E" w14:textId="77777777" w:rsidR="002E1E77" w:rsidRPr="00D44030" w:rsidRDefault="002E1E77" w:rsidP="00C27599">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F9B1F4A"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2D0C5BCF" w14:textId="77777777" w:rsidR="002E1E77" w:rsidRPr="00D44030" w:rsidRDefault="002E1E77" w:rsidP="00C27599">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4E2AECD7" w14:textId="77777777" w:rsidR="002E1E77" w:rsidRPr="00D44030" w:rsidRDefault="002E1E77" w:rsidP="00C27599">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5FCCC95F" w14:textId="77777777" w:rsidR="002E1E77" w:rsidRPr="00D44030" w:rsidRDefault="002E1E77" w:rsidP="00C27599">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4E563679" w14:textId="77777777" w:rsidR="002E1E77" w:rsidRPr="00D44030" w:rsidRDefault="002E1E77" w:rsidP="00C27599">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5C74AE8D" w14:textId="77777777" w:rsidR="002E1E77" w:rsidRPr="00D44030" w:rsidRDefault="002E1E77" w:rsidP="00C27599">
      <w:pPr>
        <w:jc w:val="both"/>
        <w:rPr>
          <w:b w:val="0"/>
          <w:i w:val="0"/>
          <w:sz w:val="24"/>
          <w:szCs w:val="24"/>
          <w:lang w:val="kk-KZ"/>
        </w:rPr>
      </w:pPr>
    </w:p>
    <w:p w14:paraId="035934F6" w14:textId="77777777" w:rsidR="002E1E77" w:rsidRPr="00D44030" w:rsidRDefault="002E1E77" w:rsidP="00C27599">
      <w:pPr>
        <w:jc w:val="both"/>
        <w:rPr>
          <w:b w:val="0"/>
          <w:i w:val="0"/>
          <w:sz w:val="24"/>
          <w:szCs w:val="24"/>
          <w:lang w:val="kk-KZ"/>
        </w:rPr>
      </w:pPr>
    </w:p>
    <w:p w14:paraId="10517DC3" w14:textId="77777777" w:rsidR="002E1E77" w:rsidRPr="00D44030" w:rsidRDefault="002E1E77" w:rsidP="00C27599">
      <w:pPr>
        <w:jc w:val="both"/>
        <w:rPr>
          <w:b w:val="0"/>
          <w:i w:val="0"/>
          <w:sz w:val="24"/>
          <w:szCs w:val="24"/>
          <w:lang w:val="kk-KZ"/>
        </w:rPr>
      </w:pPr>
    </w:p>
    <w:p w14:paraId="215264C1" w14:textId="77777777" w:rsidR="002E1E77" w:rsidRPr="00D44030" w:rsidRDefault="002E1E77" w:rsidP="00C27599">
      <w:pPr>
        <w:jc w:val="both"/>
        <w:rPr>
          <w:b w:val="0"/>
          <w:i w:val="0"/>
          <w:sz w:val="24"/>
          <w:szCs w:val="24"/>
          <w:lang w:val="kk-KZ"/>
        </w:rPr>
      </w:pPr>
    </w:p>
    <w:p w14:paraId="70EFFB74" w14:textId="77777777" w:rsidR="002E1E77" w:rsidRPr="00D44030" w:rsidRDefault="002E1E77" w:rsidP="00C27599">
      <w:pPr>
        <w:jc w:val="both"/>
        <w:rPr>
          <w:b w:val="0"/>
          <w:i w:val="0"/>
          <w:sz w:val="24"/>
          <w:szCs w:val="24"/>
          <w:lang w:val="kk-KZ"/>
        </w:rPr>
      </w:pPr>
    </w:p>
    <w:p w14:paraId="418E8BF3" w14:textId="77777777" w:rsidR="002E1E77" w:rsidRPr="00D44030" w:rsidRDefault="002E1E77" w:rsidP="00C27599">
      <w:pPr>
        <w:jc w:val="both"/>
        <w:rPr>
          <w:b w:val="0"/>
          <w:i w:val="0"/>
          <w:sz w:val="24"/>
          <w:szCs w:val="24"/>
          <w:lang w:val="kk-KZ"/>
        </w:rPr>
      </w:pPr>
    </w:p>
    <w:p w14:paraId="149BB808" w14:textId="77777777" w:rsidR="002E1E77" w:rsidRPr="00D44030" w:rsidRDefault="002E1E77" w:rsidP="00C27599">
      <w:pPr>
        <w:jc w:val="both"/>
        <w:rPr>
          <w:b w:val="0"/>
          <w:i w:val="0"/>
          <w:sz w:val="24"/>
          <w:szCs w:val="24"/>
          <w:lang w:val="kk-KZ"/>
        </w:rPr>
      </w:pPr>
    </w:p>
    <w:p w14:paraId="34EFBAB6" w14:textId="77777777" w:rsidR="002E1E77" w:rsidRPr="00D44030" w:rsidRDefault="002E1E77" w:rsidP="00C27599">
      <w:pPr>
        <w:jc w:val="both"/>
        <w:rPr>
          <w:b w:val="0"/>
          <w:i w:val="0"/>
          <w:sz w:val="24"/>
          <w:szCs w:val="24"/>
          <w:lang w:val="kk-KZ"/>
        </w:rPr>
      </w:pPr>
    </w:p>
    <w:p w14:paraId="6BDAAD9C" w14:textId="77777777" w:rsidR="002E1E77" w:rsidRPr="00D44030" w:rsidRDefault="002E1E77" w:rsidP="00C27599">
      <w:pPr>
        <w:jc w:val="both"/>
        <w:rPr>
          <w:b w:val="0"/>
          <w:i w:val="0"/>
          <w:sz w:val="24"/>
          <w:szCs w:val="24"/>
          <w:lang w:val="kk-KZ"/>
        </w:rPr>
      </w:pPr>
    </w:p>
    <w:p w14:paraId="3F431D2D" w14:textId="5186B23E" w:rsidR="002E1E77" w:rsidRDefault="002E1E77" w:rsidP="00C27599">
      <w:pPr>
        <w:jc w:val="both"/>
        <w:rPr>
          <w:b w:val="0"/>
          <w:i w:val="0"/>
          <w:sz w:val="24"/>
          <w:szCs w:val="24"/>
          <w:lang w:val="kk-KZ"/>
        </w:rPr>
      </w:pPr>
    </w:p>
    <w:p w14:paraId="3770C54C" w14:textId="7C4DC71A" w:rsidR="006A43FC" w:rsidRDefault="006A43FC" w:rsidP="00C27599">
      <w:pPr>
        <w:jc w:val="both"/>
        <w:rPr>
          <w:b w:val="0"/>
          <w:i w:val="0"/>
          <w:sz w:val="24"/>
          <w:szCs w:val="24"/>
          <w:lang w:val="kk-KZ"/>
        </w:rPr>
      </w:pPr>
    </w:p>
    <w:p w14:paraId="4EDC301F" w14:textId="702F02E1" w:rsidR="006A43FC" w:rsidRDefault="006A43FC" w:rsidP="00C27599">
      <w:pPr>
        <w:jc w:val="both"/>
        <w:rPr>
          <w:b w:val="0"/>
          <w:i w:val="0"/>
          <w:sz w:val="24"/>
          <w:szCs w:val="24"/>
          <w:lang w:val="kk-KZ"/>
        </w:rPr>
      </w:pPr>
    </w:p>
    <w:p w14:paraId="568E67F9" w14:textId="3037AD93" w:rsidR="006A43FC" w:rsidRDefault="006A43FC" w:rsidP="00C27599">
      <w:pPr>
        <w:jc w:val="both"/>
        <w:rPr>
          <w:b w:val="0"/>
          <w:i w:val="0"/>
          <w:sz w:val="24"/>
          <w:szCs w:val="24"/>
          <w:lang w:val="kk-KZ"/>
        </w:rPr>
      </w:pPr>
    </w:p>
    <w:p w14:paraId="630AAC61" w14:textId="2B83E61F" w:rsidR="006A43FC" w:rsidRDefault="006A43FC" w:rsidP="00C27599">
      <w:pPr>
        <w:jc w:val="both"/>
        <w:rPr>
          <w:b w:val="0"/>
          <w:i w:val="0"/>
          <w:sz w:val="24"/>
          <w:szCs w:val="24"/>
          <w:lang w:val="kk-KZ"/>
        </w:rPr>
      </w:pPr>
    </w:p>
    <w:p w14:paraId="7E2007C7" w14:textId="2DD7594D" w:rsidR="006A43FC" w:rsidRDefault="006A43FC" w:rsidP="00C27599">
      <w:pPr>
        <w:jc w:val="both"/>
        <w:rPr>
          <w:b w:val="0"/>
          <w:i w:val="0"/>
          <w:sz w:val="24"/>
          <w:szCs w:val="24"/>
          <w:lang w:val="kk-KZ"/>
        </w:rPr>
      </w:pPr>
    </w:p>
    <w:p w14:paraId="3989AA20" w14:textId="71506E94" w:rsidR="006A43FC" w:rsidRDefault="006A43FC" w:rsidP="00C27599">
      <w:pPr>
        <w:jc w:val="both"/>
        <w:rPr>
          <w:b w:val="0"/>
          <w:i w:val="0"/>
          <w:sz w:val="24"/>
          <w:szCs w:val="24"/>
          <w:lang w:val="kk-KZ"/>
        </w:rPr>
      </w:pPr>
    </w:p>
    <w:p w14:paraId="35AF259E" w14:textId="1B42EFFF" w:rsidR="006A43FC" w:rsidRDefault="006A43FC" w:rsidP="00C27599">
      <w:pPr>
        <w:jc w:val="both"/>
        <w:rPr>
          <w:b w:val="0"/>
          <w:i w:val="0"/>
          <w:sz w:val="24"/>
          <w:szCs w:val="24"/>
          <w:lang w:val="kk-KZ"/>
        </w:rPr>
      </w:pPr>
    </w:p>
    <w:p w14:paraId="71FDDC0E" w14:textId="32EFFDCC" w:rsidR="006A43FC" w:rsidRDefault="006A43FC" w:rsidP="00C27599">
      <w:pPr>
        <w:jc w:val="both"/>
        <w:rPr>
          <w:b w:val="0"/>
          <w:i w:val="0"/>
          <w:sz w:val="24"/>
          <w:szCs w:val="24"/>
          <w:lang w:val="kk-KZ"/>
        </w:rPr>
      </w:pPr>
    </w:p>
    <w:p w14:paraId="3BE84690" w14:textId="58E7D8C7" w:rsidR="006A43FC" w:rsidRDefault="006A43FC" w:rsidP="00C27599">
      <w:pPr>
        <w:jc w:val="both"/>
        <w:rPr>
          <w:b w:val="0"/>
          <w:i w:val="0"/>
          <w:sz w:val="24"/>
          <w:szCs w:val="24"/>
          <w:lang w:val="kk-KZ"/>
        </w:rPr>
      </w:pPr>
    </w:p>
    <w:p w14:paraId="51743BA9" w14:textId="7321956A" w:rsidR="006A43FC" w:rsidRDefault="006A43FC" w:rsidP="00C27599">
      <w:pPr>
        <w:jc w:val="both"/>
        <w:rPr>
          <w:b w:val="0"/>
          <w:i w:val="0"/>
          <w:sz w:val="24"/>
          <w:szCs w:val="24"/>
          <w:lang w:val="kk-KZ"/>
        </w:rPr>
      </w:pPr>
    </w:p>
    <w:p w14:paraId="6A6DE73C" w14:textId="154CE003" w:rsidR="006A43FC" w:rsidRDefault="006A43FC" w:rsidP="00C27599">
      <w:pPr>
        <w:jc w:val="both"/>
        <w:rPr>
          <w:b w:val="0"/>
          <w:i w:val="0"/>
          <w:sz w:val="24"/>
          <w:szCs w:val="24"/>
          <w:lang w:val="kk-KZ"/>
        </w:rPr>
      </w:pPr>
    </w:p>
    <w:p w14:paraId="413A8631" w14:textId="7D3ADAFE" w:rsidR="006A43FC" w:rsidRDefault="006A43FC" w:rsidP="00C27599">
      <w:pPr>
        <w:jc w:val="both"/>
        <w:rPr>
          <w:b w:val="0"/>
          <w:i w:val="0"/>
          <w:sz w:val="24"/>
          <w:szCs w:val="24"/>
          <w:lang w:val="kk-KZ"/>
        </w:rPr>
      </w:pPr>
    </w:p>
    <w:p w14:paraId="55F03044" w14:textId="77777777" w:rsidR="006A43FC" w:rsidRPr="00D44030" w:rsidRDefault="006A43FC" w:rsidP="00C27599">
      <w:pPr>
        <w:jc w:val="both"/>
        <w:rPr>
          <w:b w:val="0"/>
          <w:i w:val="0"/>
          <w:sz w:val="24"/>
          <w:szCs w:val="24"/>
          <w:lang w:val="kk-KZ"/>
        </w:rPr>
      </w:pPr>
    </w:p>
    <w:p w14:paraId="0CC32995" w14:textId="77777777" w:rsidR="002E1E77" w:rsidRPr="00D44030" w:rsidRDefault="002E1E77" w:rsidP="00C27599">
      <w:pPr>
        <w:jc w:val="both"/>
        <w:rPr>
          <w:b w:val="0"/>
          <w:i w:val="0"/>
          <w:sz w:val="24"/>
          <w:szCs w:val="24"/>
          <w:lang w:val="kk-KZ"/>
        </w:rPr>
      </w:pPr>
    </w:p>
    <w:p w14:paraId="361EF1A0" w14:textId="2FC46382" w:rsidR="002E1E77" w:rsidRDefault="002E1E77" w:rsidP="00C27599">
      <w:pPr>
        <w:jc w:val="both"/>
        <w:rPr>
          <w:b w:val="0"/>
          <w:i w:val="0"/>
          <w:sz w:val="24"/>
          <w:szCs w:val="24"/>
          <w:lang w:val="kk-KZ"/>
        </w:rPr>
      </w:pPr>
    </w:p>
    <w:p w14:paraId="0213E26A"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4FE19E60"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1D85A69D"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B55A86F"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102B642C"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6BAEA826" w14:textId="77777777" w:rsidR="002E1E77" w:rsidRPr="00D44030" w:rsidRDefault="002E1E77" w:rsidP="00C27599">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2675B48A" w14:textId="77777777" w:rsidR="002E1E77" w:rsidRPr="00D44030" w:rsidRDefault="002E1E77" w:rsidP="00C27599">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0C9BD9FE" w14:textId="77777777" w:rsidR="002E1E77" w:rsidRPr="00D44030" w:rsidRDefault="002E1E77" w:rsidP="00C27599">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5206A02B" w14:textId="77777777" w:rsidR="002E1E77" w:rsidRPr="00D44030" w:rsidRDefault="002E1E77" w:rsidP="00C27599">
      <w:pPr>
        <w:contextualSpacing/>
        <w:jc w:val="right"/>
        <w:rPr>
          <w:rFonts w:eastAsiaTheme="minorEastAsia"/>
          <w:b w:val="0"/>
          <w:i w:val="0"/>
          <w:color w:val="000000"/>
          <w:sz w:val="24"/>
          <w:szCs w:val="24"/>
          <w:lang w:val="kk-KZ" w:eastAsia="ja-JP"/>
        </w:rPr>
      </w:pPr>
    </w:p>
    <w:p w14:paraId="633B629E" w14:textId="77777777" w:rsidR="002E1E77" w:rsidRPr="00D44030" w:rsidRDefault="002E1E77" w:rsidP="00C27599">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78432ECC" w14:textId="77777777" w:rsidR="002E1E77" w:rsidRPr="00D44030" w:rsidRDefault="002E1E77" w:rsidP="00C27599">
      <w:pPr>
        <w:contextualSpacing/>
        <w:rPr>
          <w:rFonts w:eastAsiaTheme="minorEastAsia"/>
          <w:b w:val="0"/>
          <w:bCs w:val="0"/>
          <w:i w:val="0"/>
          <w:color w:val="000000"/>
          <w:sz w:val="24"/>
          <w:szCs w:val="24"/>
          <w:lang w:val="kk-KZ" w:eastAsia="ja-JP"/>
        </w:rPr>
      </w:pPr>
    </w:p>
    <w:p w14:paraId="44673B6D"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475F8D0E"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7B31E5D"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DA0AC2D"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p>
    <w:p w14:paraId="47FA24BF"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62608A87"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2CAF4066" w14:textId="77777777" w:rsidR="002E1E77" w:rsidRPr="00D44030" w:rsidRDefault="002E1E77" w:rsidP="00C27599">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5A465D59"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5878066F"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0F9BA7C5"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617FE311" w14:textId="77777777" w:rsidR="002E1E77" w:rsidRPr="00D44030" w:rsidRDefault="002E1E77" w:rsidP="00C27599">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14:paraId="0236ED5A"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p>
    <w:p w14:paraId="103C57EF"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7606352E" w14:textId="77777777" w:rsidR="002E1E77" w:rsidRPr="00D44030" w:rsidRDefault="002E1E77" w:rsidP="00C27599">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67330FE2" w14:textId="77777777" w:rsidR="002E1E77" w:rsidRPr="00D44030" w:rsidRDefault="002E1E77" w:rsidP="00C27599">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2CF539C7" w14:textId="77777777" w:rsidR="002E1E77" w:rsidRPr="00D44030" w:rsidRDefault="002E1E77" w:rsidP="00C27599">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56B6579D"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p>
    <w:p w14:paraId="2C4C1773" w14:textId="77777777" w:rsidR="002E1E77" w:rsidRPr="00D44030" w:rsidRDefault="002E1E77" w:rsidP="00C27599">
      <w:pPr>
        <w:contextualSpacing/>
        <w:jc w:val="both"/>
        <w:rPr>
          <w:rFonts w:eastAsiaTheme="minorEastAsia"/>
          <w:b w:val="0"/>
          <w:i w:val="0"/>
          <w:color w:val="000000"/>
          <w:sz w:val="24"/>
          <w:szCs w:val="24"/>
          <w:lang w:val="kk-KZ" w:eastAsia="ja-JP"/>
        </w:rPr>
      </w:pPr>
    </w:p>
    <w:p w14:paraId="7E2C6274" w14:textId="77777777" w:rsidR="002E1E77" w:rsidRPr="00D44030" w:rsidRDefault="002E1E77" w:rsidP="00C27599">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14:paraId="07C9E784" w14:textId="77777777" w:rsidR="002E1E77" w:rsidRPr="00D44030" w:rsidRDefault="002E1E77" w:rsidP="00C27599">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14:paraId="67C371AA" w14:textId="77777777" w:rsidR="002E1E77" w:rsidRPr="00D44030" w:rsidRDefault="002E1E77" w:rsidP="00C27599">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4FEC883C" w14:textId="77777777" w:rsidR="002E1E77" w:rsidRPr="00D44030" w:rsidRDefault="002E1E77" w:rsidP="00C27599">
      <w:pPr>
        <w:contextualSpacing/>
        <w:jc w:val="both"/>
        <w:rPr>
          <w:rFonts w:eastAsiaTheme="minorEastAsia"/>
          <w:b w:val="0"/>
          <w:i w:val="0"/>
          <w:color w:val="000000"/>
          <w:sz w:val="24"/>
          <w:szCs w:val="24"/>
          <w:lang w:val="kk-KZ" w:eastAsia="ja-JP"/>
        </w:rPr>
      </w:pPr>
    </w:p>
    <w:p w14:paraId="40333AD7" w14:textId="77777777" w:rsidR="002E1E77" w:rsidRPr="00D44030" w:rsidRDefault="002E1E77" w:rsidP="00C27599">
      <w:pPr>
        <w:contextualSpacing/>
        <w:jc w:val="both"/>
        <w:rPr>
          <w:rFonts w:eastAsiaTheme="minorEastAsia"/>
          <w:b w:val="0"/>
          <w:i w:val="0"/>
          <w:color w:val="000000"/>
          <w:sz w:val="24"/>
          <w:szCs w:val="24"/>
          <w:lang w:val="kk-KZ" w:eastAsia="ja-JP"/>
        </w:rPr>
      </w:pPr>
    </w:p>
    <w:p w14:paraId="08652A2B" w14:textId="77777777" w:rsidR="002E1E77" w:rsidRPr="00D44030" w:rsidRDefault="002E1E77" w:rsidP="00C27599">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2C0F61DA"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6529C4CE"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0E700029"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79C2D8E4"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4307A547"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175C77C7"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516BBEBF" w14:textId="77777777" w:rsidR="002E1E77" w:rsidRDefault="002E1E77" w:rsidP="00C27599">
      <w:pPr>
        <w:ind w:left="4248" w:firstLine="708"/>
        <w:jc w:val="both"/>
        <w:rPr>
          <w:rFonts w:eastAsiaTheme="minorEastAsia"/>
          <w:b w:val="0"/>
          <w:i w:val="0"/>
          <w:color w:val="000000"/>
          <w:sz w:val="24"/>
          <w:szCs w:val="24"/>
          <w:lang w:val="kk-KZ" w:eastAsia="ja-JP"/>
        </w:rPr>
      </w:pPr>
    </w:p>
    <w:p w14:paraId="2D817ABB"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5B4E2D80"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613471F9"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4053B91"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47CB08E9"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5321A750"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4D1C8BA4" w14:textId="77777777" w:rsidR="002E1E77" w:rsidRPr="00D44030" w:rsidRDefault="002E1E77" w:rsidP="00C27599">
      <w:pPr>
        <w:ind w:firstLine="378"/>
        <w:contextualSpacing/>
        <w:jc w:val="right"/>
        <w:rPr>
          <w:b w:val="0"/>
          <w:i w:val="0"/>
          <w:color w:val="000000"/>
          <w:sz w:val="24"/>
          <w:szCs w:val="24"/>
          <w:lang w:val="kk-KZ"/>
        </w:rPr>
      </w:pPr>
    </w:p>
    <w:p w14:paraId="5B25FBC7" w14:textId="77777777" w:rsidR="002E1E77" w:rsidRPr="00D44030" w:rsidRDefault="002E1E77" w:rsidP="00C27599">
      <w:pPr>
        <w:contextualSpacing/>
        <w:jc w:val="right"/>
        <w:rPr>
          <w:b w:val="0"/>
          <w:i w:val="0"/>
          <w:color w:val="000000"/>
          <w:sz w:val="24"/>
          <w:szCs w:val="24"/>
          <w:lang w:val="kk-KZ"/>
        </w:rPr>
      </w:pPr>
      <w:r w:rsidRPr="00D44030">
        <w:rPr>
          <w:b w:val="0"/>
          <w:i w:val="0"/>
          <w:color w:val="000000"/>
          <w:sz w:val="24"/>
          <w:szCs w:val="24"/>
          <w:lang w:val="kk-KZ"/>
        </w:rPr>
        <w:t>Нысан</w:t>
      </w:r>
    </w:p>
    <w:p w14:paraId="5B38DC08" w14:textId="77777777" w:rsidR="002E1E77" w:rsidRPr="00D44030" w:rsidRDefault="002E1E77" w:rsidP="00C27599">
      <w:pPr>
        <w:contextualSpacing/>
        <w:jc w:val="right"/>
        <w:rPr>
          <w:b w:val="0"/>
          <w:i w:val="0"/>
          <w:color w:val="000000"/>
          <w:sz w:val="24"/>
          <w:szCs w:val="24"/>
          <w:lang w:val="kk-KZ"/>
        </w:rPr>
      </w:pPr>
    </w:p>
    <w:p w14:paraId="2F5DF779"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42EBAB42"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6615D5B2" w14:textId="77777777" w:rsidR="002E1E77" w:rsidRPr="00D44030" w:rsidRDefault="002E1E77" w:rsidP="00C27599">
      <w:pPr>
        <w:tabs>
          <w:tab w:val="left" w:pos="578"/>
        </w:tabs>
        <w:contextualSpacing/>
        <w:rPr>
          <w:b w:val="0"/>
          <w:i w:val="0"/>
          <w:color w:val="000000"/>
          <w:sz w:val="24"/>
          <w:szCs w:val="24"/>
          <w:lang w:val="kk-KZ"/>
        </w:rPr>
      </w:pPr>
    </w:p>
    <w:p w14:paraId="6EB3FBE2"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09D2EE5D"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7C0F1091" w14:textId="77777777" w:rsidR="002E1E77" w:rsidRPr="00D44030" w:rsidRDefault="002E1E77" w:rsidP="00C27599">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2E1E77" w:rsidRPr="00D44030" w14:paraId="597C8C9C" w14:textId="77777777" w:rsidTr="00F85C9D">
        <w:trPr>
          <w:trHeight w:val="30"/>
        </w:trPr>
        <w:tc>
          <w:tcPr>
            <w:tcW w:w="0" w:type="auto"/>
            <w:gridSpan w:val="3"/>
            <w:tcMar>
              <w:top w:w="15" w:type="dxa"/>
              <w:left w:w="15" w:type="dxa"/>
              <w:bottom w:w="15" w:type="dxa"/>
              <w:right w:w="15" w:type="dxa"/>
            </w:tcMar>
            <w:vAlign w:val="center"/>
          </w:tcPr>
          <w:p w14:paraId="68FB8003"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2E1E77" w:rsidRPr="00D44030" w14:paraId="05DF7A22" w14:textId="77777777" w:rsidTr="00F85C9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DE51"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695D205F" w14:textId="77777777" w:rsidR="002E1E77" w:rsidRPr="00D44030" w:rsidRDefault="002E1E77" w:rsidP="00C27599">
            <w:pPr>
              <w:tabs>
                <w:tab w:val="left" w:pos="578"/>
              </w:tabs>
              <w:contextualSpacing/>
              <w:jc w:val="both"/>
              <w:rPr>
                <w:b w:val="0"/>
                <w:i w:val="0"/>
                <w:sz w:val="24"/>
                <w:szCs w:val="24"/>
                <w:lang w:val="kk-KZ"/>
              </w:rPr>
            </w:pPr>
          </w:p>
          <w:p w14:paraId="34AFDB4B"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660CB733" w14:textId="77777777" w:rsidTr="00F85C9D">
        <w:trPr>
          <w:trHeight w:val="30"/>
        </w:trPr>
        <w:tc>
          <w:tcPr>
            <w:tcW w:w="0" w:type="auto"/>
            <w:gridSpan w:val="3"/>
            <w:tcMar>
              <w:top w:w="15" w:type="dxa"/>
              <w:left w:w="15" w:type="dxa"/>
              <w:bottom w:w="15" w:type="dxa"/>
              <w:right w:w="15" w:type="dxa"/>
            </w:tcMar>
            <w:vAlign w:val="center"/>
          </w:tcPr>
          <w:p w14:paraId="1A2B17A3"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2368F53" w14:textId="77777777" w:rsidR="002E1E77" w:rsidRPr="00D44030" w:rsidRDefault="002E1E77" w:rsidP="00C27599">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02252518" w14:textId="77777777" w:rsidR="002E1E77" w:rsidRPr="00D44030" w:rsidRDefault="002E1E77" w:rsidP="00C27599">
            <w:pPr>
              <w:tabs>
                <w:tab w:val="left" w:pos="578"/>
              </w:tabs>
              <w:contextualSpacing/>
              <w:rPr>
                <w:b w:val="0"/>
                <w:i w:val="0"/>
                <w:color w:val="000000"/>
                <w:sz w:val="24"/>
                <w:szCs w:val="24"/>
                <w:lang w:val="kk-KZ"/>
              </w:rPr>
            </w:pPr>
          </w:p>
        </w:tc>
      </w:tr>
      <w:tr w:rsidR="002E1E77" w:rsidRPr="00D44030" w14:paraId="65F8D58F" w14:textId="77777777" w:rsidTr="00F85C9D">
        <w:trPr>
          <w:trHeight w:val="30"/>
        </w:trPr>
        <w:tc>
          <w:tcPr>
            <w:tcW w:w="0" w:type="auto"/>
            <w:gridSpan w:val="3"/>
            <w:tcMar>
              <w:top w:w="15" w:type="dxa"/>
              <w:left w:w="15" w:type="dxa"/>
              <w:bottom w:w="15" w:type="dxa"/>
              <w:right w:w="15" w:type="dxa"/>
            </w:tcMar>
            <w:vAlign w:val="center"/>
          </w:tcPr>
          <w:p w14:paraId="10DD1A2F"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0D42362C"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4024F932"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6578CA61"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42160D86" w14:textId="77777777" w:rsidTr="00F85C9D">
        <w:trPr>
          <w:trHeight w:val="30"/>
        </w:trPr>
        <w:tc>
          <w:tcPr>
            <w:tcW w:w="0" w:type="auto"/>
            <w:gridSpan w:val="4"/>
            <w:tcMar>
              <w:top w:w="15" w:type="dxa"/>
              <w:left w:w="15" w:type="dxa"/>
              <w:bottom w:w="15" w:type="dxa"/>
              <w:right w:w="15" w:type="dxa"/>
            </w:tcMar>
            <w:vAlign w:val="center"/>
          </w:tcPr>
          <w:p w14:paraId="1625C57D"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2E1E77" w:rsidRPr="00D44030" w14:paraId="3BA21F21" w14:textId="77777777" w:rsidTr="00F85C9D">
        <w:trPr>
          <w:trHeight w:val="30"/>
        </w:trPr>
        <w:tc>
          <w:tcPr>
            <w:tcW w:w="0" w:type="auto"/>
            <w:tcMar>
              <w:top w:w="15" w:type="dxa"/>
              <w:left w:w="15" w:type="dxa"/>
              <w:bottom w:w="15" w:type="dxa"/>
              <w:right w:w="15" w:type="dxa"/>
            </w:tcMar>
            <w:vAlign w:val="center"/>
          </w:tcPr>
          <w:p w14:paraId="6311A199"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36715535"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4DE97F0"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5A77A92E"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6BD6FF0F" w14:textId="77777777" w:rsidTr="00F85C9D">
        <w:trPr>
          <w:trHeight w:val="30"/>
        </w:trPr>
        <w:tc>
          <w:tcPr>
            <w:tcW w:w="0" w:type="auto"/>
            <w:tcMar>
              <w:top w:w="15" w:type="dxa"/>
              <w:left w:w="15" w:type="dxa"/>
              <w:bottom w:w="15" w:type="dxa"/>
              <w:right w:w="15" w:type="dxa"/>
            </w:tcMar>
            <w:vAlign w:val="center"/>
          </w:tcPr>
          <w:p w14:paraId="55911186"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395A2808"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2BE9964"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50F6D0A"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21B25AF4" w14:textId="77777777" w:rsidTr="00F85C9D">
        <w:trPr>
          <w:trHeight w:val="30"/>
        </w:trPr>
        <w:tc>
          <w:tcPr>
            <w:tcW w:w="0" w:type="auto"/>
            <w:tcMar>
              <w:top w:w="15" w:type="dxa"/>
              <w:left w:w="15" w:type="dxa"/>
              <w:bottom w:w="15" w:type="dxa"/>
              <w:right w:w="15" w:type="dxa"/>
            </w:tcMar>
            <w:vAlign w:val="center"/>
          </w:tcPr>
          <w:p w14:paraId="3203C7FA"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561BA074"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7CE76BC9"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551F0291"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551EF7AD" w14:textId="77777777" w:rsidTr="00F85C9D">
        <w:trPr>
          <w:trHeight w:val="30"/>
        </w:trPr>
        <w:tc>
          <w:tcPr>
            <w:tcW w:w="0" w:type="auto"/>
            <w:tcMar>
              <w:top w:w="15" w:type="dxa"/>
              <w:left w:w="15" w:type="dxa"/>
              <w:bottom w:w="15" w:type="dxa"/>
              <w:right w:w="15" w:type="dxa"/>
            </w:tcMar>
            <w:vAlign w:val="center"/>
          </w:tcPr>
          <w:p w14:paraId="52581A28"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18F0505E"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5647E5D6"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1F492BB8"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54F881FF" w14:textId="77777777" w:rsidTr="00F85C9D">
        <w:trPr>
          <w:trHeight w:val="30"/>
        </w:trPr>
        <w:tc>
          <w:tcPr>
            <w:tcW w:w="0" w:type="auto"/>
            <w:tcMar>
              <w:top w:w="15" w:type="dxa"/>
              <w:left w:w="15" w:type="dxa"/>
              <w:bottom w:w="15" w:type="dxa"/>
              <w:right w:w="15" w:type="dxa"/>
            </w:tcMar>
            <w:vAlign w:val="center"/>
          </w:tcPr>
          <w:p w14:paraId="20108CC7"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5F57B78"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258E87E2"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67FFA20C"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64D05DF9" w14:textId="77777777" w:rsidTr="00F85C9D">
        <w:trPr>
          <w:trHeight w:val="30"/>
        </w:trPr>
        <w:tc>
          <w:tcPr>
            <w:tcW w:w="0" w:type="auto"/>
            <w:tcMar>
              <w:top w:w="15" w:type="dxa"/>
              <w:left w:w="15" w:type="dxa"/>
              <w:bottom w:w="15" w:type="dxa"/>
              <w:right w:w="15" w:type="dxa"/>
            </w:tcMar>
            <w:vAlign w:val="center"/>
          </w:tcPr>
          <w:p w14:paraId="5C9FF318"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F3DC94A"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00601978"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01BDAE32"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0A654082" w14:textId="77777777" w:rsidTr="00F85C9D">
        <w:trPr>
          <w:trHeight w:val="30"/>
        </w:trPr>
        <w:tc>
          <w:tcPr>
            <w:tcW w:w="0" w:type="auto"/>
            <w:tcMar>
              <w:top w:w="15" w:type="dxa"/>
              <w:left w:w="15" w:type="dxa"/>
              <w:bottom w:w="15" w:type="dxa"/>
              <w:right w:w="15" w:type="dxa"/>
            </w:tcMar>
            <w:vAlign w:val="center"/>
          </w:tcPr>
          <w:p w14:paraId="28B20F4F"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520218E6"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3582092B"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58A699C0"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5CD216EC" w14:textId="77777777" w:rsidTr="00F85C9D">
        <w:trPr>
          <w:trHeight w:val="30"/>
        </w:trPr>
        <w:tc>
          <w:tcPr>
            <w:tcW w:w="0" w:type="auto"/>
            <w:tcMar>
              <w:top w:w="15" w:type="dxa"/>
              <w:left w:w="15" w:type="dxa"/>
              <w:bottom w:w="15" w:type="dxa"/>
              <w:right w:w="15" w:type="dxa"/>
            </w:tcMar>
            <w:vAlign w:val="center"/>
          </w:tcPr>
          <w:p w14:paraId="696861F6"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6483170C"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14180ACB"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7962C2A4"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3EB06D7A" w14:textId="77777777" w:rsidTr="00F85C9D">
        <w:trPr>
          <w:trHeight w:val="30"/>
        </w:trPr>
        <w:tc>
          <w:tcPr>
            <w:tcW w:w="0" w:type="auto"/>
            <w:tcMar>
              <w:top w:w="15" w:type="dxa"/>
              <w:left w:w="15" w:type="dxa"/>
              <w:bottom w:w="15" w:type="dxa"/>
              <w:right w:w="15" w:type="dxa"/>
            </w:tcMar>
            <w:vAlign w:val="center"/>
          </w:tcPr>
          <w:p w14:paraId="02C633A1"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08B75D71"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7D886322"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14:paraId="74501131"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2E1E77" w:rsidRPr="00D44030" w14:paraId="695499AD" w14:textId="77777777" w:rsidTr="00F85C9D">
        <w:trPr>
          <w:trHeight w:val="30"/>
        </w:trPr>
        <w:tc>
          <w:tcPr>
            <w:tcW w:w="0" w:type="auto"/>
            <w:tcBorders>
              <w:bottom w:val="single" w:sz="4" w:space="0" w:color="auto"/>
            </w:tcBorders>
            <w:tcMar>
              <w:top w:w="15" w:type="dxa"/>
              <w:left w:w="15" w:type="dxa"/>
              <w:bottom w:w="15" w:type="dxa"/>
              <w:right w:w="15" w:type="dxa"/>
            </w:tcMar>
            <w:vAlign w:val="center"/>
          </w:tcPr>
          <w:p w14:paraId="1164B1B9"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14:paraId="5F02B5DC"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0607A6D8"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6E9871DA"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7F047C58" w14:textId="77777777" w:rsidTr="00F85C9D">
        <w:trPr>
          <w:trHeight w:val="30"/>
        </w:trPr>
        <w:tc>
          <w:tcPr>
            <w:tcW w:w="0" w:type="auto"/>
            <w:tcBorders>
              <w:right w:val="nil"/>
            </w:tcBorders>
            <w:tcMar>
              <w:top w:w="15" w:type="dxa"/>
              <w:left w:w="15" w:type="dxa"/>
              <w:bottom w:w="15" w:type="dxa"/>
              <w:right w:w="15" w:type="dxa"/>
            </w:tcMar>
            <w:vAlign w:val="center"/>
          </w:tcPr>
          <w:p w14:paraId="6D9867D3" w14:textId="77777777" w:rsidR="002E1E77" w:rsidRPr="00D44030" w:rsidRDefault="002E1E77" w:rsidP="00C27599">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0AD3EBAA"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2E1E77" w:rsidRPr="00D44030" w14:paraId="6A3F10CA" w14:textId="77777777" w:rsidTr="00F85C9D">
        <w:trPr>
          <w:trHeight w:val="30"/>
        </w:trPr>
        <w:tc>
          <w:tcPr>
            <w:tcW w:w="0" w:type="auto"/>
            <w:tcBorders>
              <w:right w:val="nil"/>
            </w:tcBorders>
            <w:tcMar>
              <w:top w:w="15" w:type="dxa"/>
              <w:left w:w="15" w:type="dxa"/>
              <w:bottom w:w="15" w:type="dxa"/>
              <w:right w:w="15" w:type="dxa"/>
            </w:tcMar>
            <w:vAlign w:val="center"/>
          </w:tcPr>
          <w:p w14:paraId="6A2346E2" w14:textId="77777777" w:rsidR="002E1E77" w:rsidRPr="00D44030" w:rsidRDefault="002E1E77" w:rsidP="00C27599">
            <w:pPr>
              <w:tabs>
                <w:tab w:val="left" w:pos="578"/>
              </w:tabs>
              <w:contextualSpacing/>
              <w:jc w:val="both"/>
              <w:rPr>
                <w:b w:val="0"/>
                <w:i w:val="0"/>
                <w:sz w:val="24"/>
                <w:szCs w:val="24"/>
                <w:lang w:val="kk-KZ"/>
              </w:rPr>
            </w:pPr>
          </w:p>
        </w:tc>
        <w:tc>
          <w:tcPr>
            <w:tcW w:w="0" w:type="auto"/>
            <w:gridSpan w:val="2"/>
            <w:tcBorders>
              <w:left w:val="nil"/>
            </w:tcBorders>
            <w:vAlign w:val="center"/>
          </w:tcPr>
          <w:p w14:paraId="6663434F"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091A2D88"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4C51693C"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2E1E77" w:rsidRPr="00D44030" w14:paraId="4D09E817"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074081A"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E678471"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7450C953"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5A487308"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2871D9BE"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32BB0DB7"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370486FF" w14:textId="77777777" w:rsidTr="00F85C9D">
        <w:trPr>
          <w:trHeight w:val="378"/>
        </w:trPr>
        <w:tc>
          <w:tcPr>
            <w:tcW w:w="0" w:type="auto"/>
            <w:tcBorders>
              <w:bottom w:val="single" w:sz="4" w:space="0" w:color="auto"/>
              <w:right w:val="nil"/>
            </w:tcBorders>
            <w:tcMar>
              <w:top w:w="15" w:type="dxa"/>
              <w:left w:w="15" w:type="dxa"/>
              <w:bottom w:w="15" w:type="dxa"/>
              <w:right w:w="15" w:type="dxa"/>
            </w:tcMar>
            <w:vAlign w:val="center"/>
          </w:tcPr>
          <w:p w14:paraId="1019A68E"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3175427"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71042957"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7B2F241"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7A00547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43BBC73E"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5D770DD"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51191E0"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E15EBB6"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43A7F41D"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79B57800"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1C9944E"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6D4B5B5C"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EFCCF41"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0BF1B9C0"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D4CCDFC"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6870109"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243F6A7F"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FE554C4"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49E28C4E"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536FA65B"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D4DE651"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089BBE5"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EFA0D72"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17EFF915"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32D6787"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FE95BB1"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66F713D"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C580621"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7E5DBB1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6C334CFA"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71D156D"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1CB9ACB"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AFE06F4"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0198320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6CDF939C"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82EA64E"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0AEE810"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1096C9B"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098E4912"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46C40777"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95F40AA"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640964C"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6D2A198"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2D1DA88F"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3295ECF7"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CB086C3"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B2EC82C"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C217F4"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495B39FD" w14:textId="77777777" w:rsidTr="00F85C9D">
        <w:trPr>
          <w:trHeight w:val="30"/>
        </w:trPr>
        <w:tc>
          <w:tcPr>
            <w:tcW w:w="0" w:type="auto"/>
            <w:tcBorders>
              <w:right w:val="nil"/>
            </w:tcBorders>
            <w:tcMar>
              <w:top w:w="15" w:type="dxa"/>
              <w:left w:w="15" w:type="dxa"/>
              <w:bottom w:w="15" w:type="dxa"/>
              <w:right w:w="15" w:type="dxa"/>
            </w:tcMar>
            <w:vAlign w:val="center"/>
          </w:tcPr>
          <w:p w14:paraId="65D84346" w14:textId="77777777" w:rsidR="002E1E77" w:rsidRPr="00D44030" w:rsidRDefault="002E1E77" w:rsidP="00C27599">
            <w:pPr>
              <w:tabs>
                <w:tab w:val="left" w:pos="578"/>
              </w:tabs>
              <w:contextualSpacing/>
              <w:jc w:val="both"/>
              <w:rPr>
                <w:b w:val="0"/>
                <w:i w:val="0"/>
                <w:sz w:val="24"/>
                <w:szCs w:val="24"/>
                <w:lang w:val="kk-KZ"/>
              </w:rPr>
            </w:pPr>
          </w:p>
        </w:tc>
        <w:tc>
          <w:tcPr>
            <w:tcW w:w="0" w:type="auto"/>
            <w:gridSpan w:val="2"/>
            <w:tcBorders>
              <w:left w:val="nil"/>
            </w:tcBorders>
            <w:vAlign w:val="center"/>
          </w:tcPr>
          <w:p w14:paraId="3499BFA7"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095A40BD"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667248AE"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4BCC85A3" w14:textId="77777777" w:rsidR="002E1E77" w:rsidRPr="00D44030" w:rsidRDefault="002E1E77" w:rsidP="00C27599">
      <w:pPr>
        <w:tabs>
          <w:tab w:val="left" w:pos="578"/>
        </w:tabs>
        <w:adjustRightInd w:val="0"/>
        <w:contextualSpacing/>
        <w:jc w:val="both"/>
        <w:rPr>
          <w:b w:val="0"/>
          <w:i w:val="0"/>
          <w:color w:val="000000"/>
          <w:sz w:val="24"/>
          <w:szCs w:val="24"/>
        </w:rPr>
      </w:pPr>
    </w:p>
    <w:p w14:paraId="002F992F" w14:textId="77777777" w:rsidR="002E1E77" w:rsidRPr="00D44030" w:rsidRDefault="002E1E77" w:rsidP="00C27599">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3D1440D2" w14:textId="77777777" w:rsidR="002E1E77" w:rsidRPr="00D44030" w:rsidRDefault="002E1E77" w:rsidP="00C27599">
      <w:pPr>
        <w:ind w:left="4248" w:firstLine="708"/>
        <w:jc w:val="both"/>
        <w:rPr>
          <w:b w:val="0"/>
          <w:i w:val="0"/>
          <w:sz w:val="24"/>
          <w:szCs w:val="24"/>
          <w:lang w:val="kk-KZ"/>
        </w:rPr>
      </w:pPr>
    </w:p>
    <w:p w14:paraId="68E225B6" w14:textId="57A018C1" w:rsidR="000B54F3" w:rsidRPr="00A46FE8" w:rsidRDefault="000B54F3" w:rsidP="00C27599">
      <w:pPr>
        <w:tabs>
          <w:tab w:val="left" w:pos="142"/>
          <w:tab w:val="left" w:pos="9639"/>
        </w:tabs>
        <w:jc w:val="both"/>
        <w:rPr>
          <w:b w:val="0"/>
          <w:i w:val="0"/>
          <w:sz w:val="24"/>
          <w:szCs w:val="24"/>
          <w:lang w:val="kk-KZ"/>
        </w:rPr>
      </w:pP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86567" w14:textId="77777777" w:rsidR="000427DA" w:rsidRDefault="000427DA" w:rsidP="00864327">
      <w:r>
        <w:separator/>
      </w:r>
    </w:p>
  </w:endnote>
  <w:endnote w:type="continuationSeparator" w:id="0">
    <w:p w14:paraId="490AC90E" w14:textId="77777777" w:rsidR="000427DA" w:rsidRDefault="000427DA"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220B" w14:textId="77777777" w:rsidR="000427DA" w:rsidRDefault="000427DA" w:rsidP="00864327">
      <w:r>
        <w:separator/>
      </w:r>
    </w:p>
  </w:footnote>
  <w:footnote w:type="continuationSeparator" w:id="0">
    <w:p w14:paraId="6191E5EF" w14:textId="77777777" w:rsidR="000427DA" w:rsidRDefault="000427DA"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7DA"/>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135"/>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2BF"/>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1E77"/>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108B"/>
    <w:rsid w:val="004314A9"/>
    <w:rsid w:val="004323F9"/>
    <w:rsid w:val="00434874"/>
    <w:rsid w:val="00435477"/>
    <w:rsid w:val="00440225"/>
    <w:rsid w:val="0044107E"/>
    <w:rsid w:val="00441823"/>
    <w:rsid w:val="0044415B"/>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977CD"/>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5F6848"/>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4709D"/>
    <w:rsid w:val="00650E4B"/>
    <w:rsid w:val="00650F71"/>
    <w:rsid w:val="00653353"/>
    <w:rsid w:val="00653E31"/>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3FC"/>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4FCB"/>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38A5"/>
    <w:rsid w:val="007D500C"/>
    <w:rsid w:val="007D5C24"/>
    <w:rsid w:val="007D7A3A"/>
    <w:rsid w:val="007E1685"/>
    <w:rsid w:val="007E17CD"/>
    <w:rsid w:val="007E220A"/>
    <w:rsid w:val="007E32E3"/>
    <w:rsid w:val="007E3A7E"/>
    <w:rsid w:val="007E5ECE"/>
    <w:rsid w:val="007F0964"/>
    <w:rsid w:val="007F4A41"/>
    <w:rsid w:val="008009A1"/>
    <w:rsid w:val="00800A02"/>
    <w:rsid w:val="008029CC"/>
    <w:rsid w:val="00802D56"/>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833"/>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4F4A"/>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896"/>
    <w:rsid w:val="00A52CE5"/>
    <w:rsid w:val="00A537E8"/>
    <w:rsid w:val="00A5458A"/>
    <w:rsid w:val="00A545F3"/>
    <w:rsid w:val="00A551B8"/>
    <w:rsid w:val="00A55BC9"/>
    <w:rsid w:val="00A57C17"/>
    <w:rsid w:val="00A610AB"/>
    <w:rsid w:val="00A62702"/>
    <w:rsid w:val="00A65B72"/>
    <w:rsid w:val="00A6736E"/>
    <w:rsid w:val="00A71CD4"/>
    <w:rsid w:val="00A73058"/>
    <w:rsid w:val="00A73AD0"/>
    <w:rsid w:val="00A73E8D"/>
    <w:rsid w:val="00A744D3"/>
    <w:rsid w:val="00A7539A"/>
    <w:rsid w:val="00A809AC"/>
    <w:rsid w:val="00A80F2E"/>
    <w:rsid w:val="00A81485"/>
    <w:rsid w:val="00A85777"/>
    <w:rsid w:val="00A87D40"/>
    <w:rsid w:val="00A900A7"/>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908"/>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09C3"/>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599"/>
    <w:rsid w:val="00C2770F"/>
    <w:rsid w:val="00C279DD"/>
    <w:rsid w:val="00C27D60"/>
    <w:rsid w:val="00C301A5"/>
    <w:rsid w:val="00C34262"/>
    <w:rsid w:val="00C36644"/>
    <w:rsid w:val="00C3672C"/>
    <w:rsid w:val="00C41310"/>
    <w:rsid w:val="00C41864"/>
    <w:rsid w:val="00C4306B"/>
    <w:rsid w:val="00C43EFA"/>
    <w:rsid w:val="00C4582B"/>
    <w:rsid w:val="00C465E5"/>
    <w:rsid w:val="00C4778B"/>
    <w:rsid w:val="00C47A25"/>
    <w:rsid w:val="00C50063"/>
    <w:rsid w:val="00C5072C"/>
    <w:rsid w:val="00C545B7"/>
    <w:rsid w:val="00C5661A"/>
    <w:rsid w:val="00C62338"/>
    <w:rsid w:val="00C633F6"/>
    <w:rsid w:val="00C63965"/>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3E6F"/>
    <w:rsid w:val="00D454F6"/>
    <w:rsid w:val="00D45FA6"/>
    <w:rsid w:val="00D50C26"/>
    <w:rsid w:val="00D52FDE"/>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1952"/>
    <w:rsid w:val="00D82962"/>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B7E"/>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F2E"/>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3F00"/>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5C9D"/>
    <w:rsid w:val="00F86E9E"/>
    <w:rsid w:val="00F87AB9"/>
    <w:rsid w:val="00F90F8B"/>
    <w:rsid w:val="00F9371A"/>
    <w:rsid w:val="00F97A9F"/>
    <w:rsid w:val="00FA0A41"/>
    <w:rsid w:val="00FA0F55"/>
    <w:rsid w:val="00FA10DC"/>
    <w:rsid w:val="00FA14BC"/>
    <w:rsid w:val="00FA24FB"/>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DEFF-55C0-4020-BD09-D15DE598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44</cp:revision>
  <cp:lastPrinted>2019-06-21T09:26:00Z</cp:lastPrinted>
  <dcterms:created xsi:type="dcterms:W3CDTF">2020-08-07T10:59:00Z</dcterms:created>
  <dcterms:modified xsi:type="dcterms:W3CDTF">2021-02-03T10:59:00Z</dcterms:modified>
</cp:coreProperties>
</file>