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bookmarkStart w:id="0" w:name="_GoBack"/>
      <w:bookmarkEnd w:id="0"/>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C233E2">
        <w:rPr>
          <w:rFonts w:ascii="Times New Roman" w:hAnsi="Times New Roman" w:cs="Times New Roman"/>
          <w:b/>
          <w:sz w:val="24"/>
          <w:szCs w:val="24"/>
          <w:lang w:val="kk-KZ"/>
        </w:rPr>
        <w:t>конкурстық комиссияның 2020</w:t>
      </w:r>
      <w:r w:rsidRPr="004858B4">
        <w:rPr>
          <w:rFonts w:ascii="Times New Roman" w:hAnsi="Times New Roman" w:cs="Times New Roman"/>
          <w:b/>
          <w:sz w:val="24"/>
          <w:szCs w:val="24"/>
          <w:lang w:val="kk-KZ"/>
        </w:rPr>
        <w:t xml:space="preserve"> жылғы </w:t>
      </w:r>
      <w:r w:rsidR="00C233E2">
        <w:rPr>
          <w:rFonts w:ascii="Times New Roman" w:hAnsi="Times New Roman" w:cs="Times New Roman"/>
          <w:b/>
          <w:sz w:val="24"/>
          <w:szCs w:val="24"/>
          <w:lang w:val="kk-KZ"/>
        </w:rPr>
        <w:t>21</w:t>
      </w:r>
      <w:r w:rsidR="00C011F7" w:rsidRPr="004858B4">
        <w:rPr>
          <w:rFonts w:ascii="Times New Roman" w:hAnsi="Times New Roman" w:cs="Times New Roman"/>
          <w:b/>
          <w:sz w:val="24"/>
          <w:szCs w:val="24"/>
          <w:lang w:val="kk-KZ"/>
        </w:rPr>
        <w:t xml:space="preserve"> қа</w:t>
      </w:r>
      <w:r w:rsidR="00C233E2">
        <w:rPr>
          <w:rFonts w:ascii="Times New Roman" w:hAnsi="Times New Roman" w:cs="Times New Roman"/>
          <w:b/>
          <w:sz w:val="24"/>
          <w:szCs w:val="24"/>
          <w:lang w:val="kk-KZ"/>
        </w:rPr>
        <w:t>ңтар</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C233E2">
        <w:rPr>
          <w:rFonts w:ascii="Times New Roman" w:hAnsi="Times New Roman" w:cs="Times New Roman"/>
          <w:b/>
          <w:sz w:val="24"/>
          <w:szCs w:val="24"/>
          <w:lang w:val="kk-KZ"/>
        </w:rPr>
        <w:t>1</w:t>
      </w:r>
      <w:r w:rsidR="004858B4" w:rsidRPr="004858B4">
        <w:rPr>
          <w:rFonts w:ascii="Times New Roman" w:hAnsi="Times New Roman" w:cs="Times New Roman"/>
          <w:b/>
          <w:sz w:val="24"/>
          <w:szCs w:val="24"/>
          <w:lang w:val="kk-KZ"/>
        </w:rPr>
        <w:t>7</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9918"/>
      </w:tblGrid>
      <w:tr w:rsidR="004858B4" w:rsidRPr="00797B0C" w:rsidTr="00797B0C">
        <w:tc>
          <w:tcPr>
            <w:tcW w:w="9918" w:type="dxa"/>
          </w:tcPr>
          <w:p w:rsidR="004858B4" w:rsidRPr="004858B4" w:rsidRDefault="004858B4" w:rsidP="00C233E2">
            <w:pPr>
              <w:tabs>
                <w:tab w:val="left" w:pos="142"/>
                <w:tab w:val="left" w:pos="9639"/>
              </w:tabs>
              <w:jc w:val="both"/>
              <w:rPr>
                <w:rFonts w:ascii="Times New Roman" w:hAnsi="Times New Roman" w:cs="Times New Roman"/>
                <w:b/>
                <w:i/>
                <w:sz w:val="24"/>
                <w:lang w:val="kk-KZ"/>
              </w:rPr>
            </w:pPr>
            <w:r w:rsidRPr="004858B4">
              <w:rPr>
                <w:rFonts w:ascii="Times New Roman" w:hAnsi="Times New Roman" w:cs="Times New Roman"/>
                <w:b/>
                <w:sz w:val="24"/>
                <w:lang w:val="kk-KZ"/>
              </w:rPr>
              <w:t>1. Түркістан облысы бойынша Мемлекеттік кірістер департаментінің  «</w:t>
            </w:r>
            <w:r w:rsidR="00C233E2">
              <w:rPr>
                <w:rFonts w:ascii="Times New Roman" w:hAnsi="Times New Roman" w:cs="Times New Roman"/>
                <w:b/>
                <w:sz w:val="24"/>
                <w:lang w:val="kk-KZ"/>
              </w:rPr>
              <w:t>Қапланбек</w:t>
            </w:r>
            <w:r w:rsidRPr="004858B4">
              <w:rPr>
                <w:rFonts w:ascii="Times New Roman" w:hAnsi="Times New Roman" w:cs="Times New Roman"/>
                <w:b/>
                <w:sz w:val="24"/>
                <w:lang w:val="kk-KZ"/>
              </w:rPr>
              <w:t xml:space="preserve">» кеден бекетінің жетекші маманы лауазымына: </w:t>
            </w:r>
          </w:p>
        </w:tc>
      </w:tr>
      <w:tr w:rsidR="004858B4" w:rsidRPr="004858B4" w:rsidTr="00797B0C">
        <w:tc>
          <w:tcPr>
            <w:tcW w:w="9918" w:type="dxa"/>
          </w:tcPr>
          <w:p w:rsidR="004858B4" w:rsidRPr="004858B4" w:rsidRDefault="004858B4" w:rsidP="0057603F">
            <w:pPr>
              <w:tabs>
                <w:tab w:val="left" w:pos="142"/>
                <w:tab w:val="left" w:pos="9639"/>
              </w:tabs>
              <w:jc w:val="both"/>
              <w:rPr>
                <w:rFonts w:ascii="Times New Roman" w:hAnsi="Times New Roman" w:cs="Times New Roman"/>
                <w:sz w:val="24"/>
                <w:lang w:val="kk-KZ"/>
              </w:rPr>
            </w:pPr>
            <w:r w:rsidRPr="004858B4">
              <w:rPr>
                <w:rFonts w:ascii="Times New Roman" w:hAnsi="Times New Roman" w:cs="Times New Roman"/>
                <w:sz w:val="24"/>
                <w:lang w:val="kk-KZ"/>
              </w:rPr>
              <w:t>Жеңімпаздар жоқ</w:t>
            </w:r>
          </w:p>
        </w:tc>
      </w:tr>
      <w:tr w:rsidR="004858B4" w:rsidRPr="004858B4" w:rsidTr="00797B0C">
        <w:tc>
          <w:tcPr>
            <w:tcW w:w="9918" w:type="dxa"/>
          </w:tcPr>
          <w:p w:rsidR="004858B4" w:rsidRPr="004858B4" w:rsidRDefault="00C233E2" w:rsidP="0057603F">
            <w:pPr>
              <w:tabs>
                <w:tab w:val="left" w:pos="142"/>
                <w:tab w:val="left" w:pos="9639"/>
              </w:tabs>
              <w:jc w:val="both"/>
              <w:rPr>
                <w:rFonts w:ascii="Times New Roman" w:hAnsi="Times New Roman" w:cs="Times New Roman"/>
                <w:b/>
                <w:i/>
                <w:sz w:val="24"/>
                <w:lang w:val="kk-KZ"/>
              </w:rPr>
            </w:pPr>
            <w:r>
              <w:rPr>
                <w:rFonts w:ascii="Times New Roman" w:hAnsi="Times New Roman" w:cs="Times New Roman"/>
                <w:b/>
                <w:sz w:val="24"/>
                <w:lang w:val="kk-KZ"/>
              </w:rPr>
              <w:t>2</w:t>
            </w:r>
            <w:r w:rsidR="004858B4" w:rsidRPr="004858B4">
              <w:rPr>
                <w:rFonts w:ascii="Times New Roman" w:hAnsi="Times New Roman" w:cs="Times New Roman"/>
                <w:b/>
                <w:sz w:val="24"/>
                <w:lang w:val="kk-KZ"/>
              </w:rPr>
              <w:t xml:space="preserve">. Түркістан облысы бойынша Мемлекеттік кірістер департаментінің «Қапланбек» кеден бекетінің санитарлық - карантиндік бақылау бойынша негізгі қызметкерінің бала күту демалысы мерзіміне (04.07.2022 жылға дейін) жетекші маманы лауазымына:         </w:t>
            </w:r>
          </w:p>
        </w:tc>
      </w:tr>
      <w:tr w:rsidR="004858B4" w:rsidRPr="004858B4" w:rsidTr="00797B0C">
        <w:tc>
          <w:tcPr>
            <w:tcW w:w="9918" w:type="dxa"/>
          </w:tcPr>
          <w:p w:rsidR="004858B4" w:rsidRPr="004858B4" w:rsidRDefault="00C233E2" w:rsidP="0057603F">
            <w:pPr>
              <w:tabs>
                <w:tab w:val="left" w:pos="142"/>
                <w:tab w:val="left" w:pos="9639"/>
              </w:tabs>
              <w:jc w:val="both"/>
              <w:rPr>
                <w:rFonts w:ascii="Times New Roman" w:hAnsi="Times New Roman" w:cs="Times New Roman"/>
                <w:sz w:val="24"/>
                <w:lang w:val="kk-KZ"/>
              </w:rPr>
            </w:pPr>
            <w:r>
              <w:rPr>
                <w:rFonts w:ascii="Times New Roman" w:hAnsi="Times New Roman" w:cs="Times New Roman"/>
                <w:sz w:val="24"/>
                <w:lang w:val="kk-KZ"/>
              </w:rPr>
              <w:t>Құжат тапсырған кандидаттар жоқ</w:t>
            </w:r>
          </w:p>
        </w:tc>
      </w:tr>
    </w:tbl>
    <w:p w:rsidR="00FE57F8" w:rsidRPr="004858B4" w:rsidRDefault="00FE57F8" w:rsidP="00F23601">
      <w:pPr>
        <w:pStyle w:val="a3"/>
        <w:ind w:left="0"/>
        <w:jc w:val="both"/>
        <w:outlineLvl w:val="3"/>
        <w:rPr>
          <w:rFonts w:eastAsiaTheme="minorHAnsi"/>
          <w:b/>
          <w:sz w:val="28"/>
          <w:szCs w:val="28"/>
          <w:lang w:val="kk-KZ" w:eastAsia="en-US"/>
        </w:rPr>
      </w:pPr>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FF12-3528-4C77-A96C-38C3C286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8</cp:revision>
  <cp:lastPrinted>2020-01-21T08:30:00Z</cp:lastPrinted>
  <dcterms:created xsi:type="dcterms:W3CDTF">2019-10-25T05:56:00Z</dcterms:created>
  <dcterms:modified xsi:type="dcterms:W3CDTF">2020-01-21T08:30:00Z</dcterms:modified>
</cp:coreProperties>
</file>