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D30E26" w:rsidRPr="007837D0" w:rsidRDefault="00D30E26" w:rsidP="00EF0DC9">
      <w:pPr>
        <w:widowControl/>
        <w:tabs>
          <w:tab w:val="left" w:pos="0"/>
          <w:tab w:val="left" w:pos="142"/>
          <w:tab w:val="left" w:pos="9639"/>
        </w:tabs>
        <w:snapToGrid/>
        <w:ind w:hanging="142"/>
        <w:jc w:val="both"/>
        <w:outlineLvl w:val="0"/>
        <w:rPr>
          <w:i w:val="0"/>
          <w:sz w:val="24"/>
          <w:szCs w:val="24"/>
        </w:rPr>
      </w:pP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жұмыс тәжірибесі талап етілмейді.</w:t>
      </w: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1B1675"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7837D0" w:rsidRDefault="00481507" w:rsidP="00236D66">
      <w:pPr>
        <w:tabs>
          <w:tab w:val="left" w:pos="142"/>
          <w:tab w:val="left" w:pos="9498"/>
        </w:tabs>
        <w:adjustRightInd w:val="0"/>
        <w:ind w:firstLine="709"/>
        <w:jc w:val="both"/>
        <w:rPr>
          <w:sz w:val="24"/>
          <w:szCs w:val="24"/>
        </w:rPr>
      </w:pPr>
      <w:r w:rsidRPr="007837D0">
        <w:rPr>
          <w:sz w:val="24"/>
          <w:szCs w:val="24"/>
          <w:lang w:val="kk-KZ"/>
        </w:rPr>
        <w:tab/>
      </w:r>
      <w:r w:rsidR="00236D66" w:rsidRPr="007837D0">
        <w:rPr>
          <w:sz w:val="24"/>
          <w:szCs w:val="24"/>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7837D0">
        <w:rPr>
          <w:i w:val="0"/>
          <w:sz w:val="24"/>
          <w:szCs w:val="24"/>
        </w:rPr>
        <w:t xml:space="preserve"> </w:t>
      </w:r>
      <w:hyperlink r:id="rId5" w:history="1">
        <w:r w:rsidR="00EE41A4" w:rsidRPr="007837D0">
          <w:rPr>
            <w:rStyle w:val="a3"/>
            <w:b w:val="0"/>
            <w:sz w:val="24"/>
            <w:szCs w:val="24"/>
            <w:lang w:val="en-US"/>
          </w:rPr>
          <w:t>b</w:t>
        </w:r>
        <w:r w:rsidR="00EE41A4" w:rsidRPr="007837D0">
          <w:rPr>
            <w:rStyle w:val="a3"/>
            <w:b w:val="0"/>
            <w:sz w:val="24"/>
            <w:szCs w:val="24"/>
          </w:rPr>
          <w:t>.</w:t>
        </w:r>
        <w:r w:rsidR="00EE41A4" w:rsidRPr="007837D0">
          <w:rPr>
            <w:rStyle w:val="a3"/>
            <w:b w:val="0"/>
            <w:sz w:val="24"/>
            <w:szCs w:val="24"/>
            <w:lang w:val="en-US"/>
          </w:rPr>
          <w:t>nazarova</w:t>
        </w:r>
        <w:r w:rsidR="00EE41A4" w:rsidRPr="007837D0">
          <w:rPr>
            <w:rStyle w:val="a3"/>
            <w:b w:val="0"/>
            <w:sz w:val="24"/>
            <w:szCs w:val="24"/>
            <w:lang w:val="kk-KZ"/>
          </w:rPr>
          <w:t>@kgd.gov.kz</w:t>
        </w:r>
      </w:hyperlink>
      <w:r w:rsidRPr="007837D0">
        <w:rPr>
          <w:rStyle w:val="a3"/>
          <w:b w:val="0"/>
          <w:sz w:val="24"/>
          <w:szCs w:val="24"/>
          <w:lang w:val="kk-KZ"/>
        </w:rPr>
        <w:t>.</w:t>
      </w:r>
    </w:p>
    <w:p w:rsidR="00C258F8" w:rsidRPr="007837D0" w:rsidRDefault="00C258F8" w:rsidP="00C258F8">
      <w:pPr>
        <w:ind w:firstLine="709"/>
        <w:jc w:val="both"/>
        <w:rPr>
          <w:i w:val="0"/>
          <w:sz w:val="24"/>
          <w:szCs w:val="24"/>
          <w:lang w:val="kk-KZ"/>
        </w:rPr>
      </w:pPr>
      <w:r w:rsidRPr="007837D0">
        <w:rPr>
          <w:i w:val="0"/>
          <w:sz w:val="24"/>
          <w:szCs w:val="24"/>
          <w:lang w:val="kk-KZ"/>
        </w:rPr>
        <w:t>1</w:t>
      </w:r>
      <w:r w:rsidR="007837D0" w:rsidRPr="007837D0">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w:t>
      </w:r>
      <w:r w:rsidR="0046543F">
        <w:rPr>
          <w:i w:val="0"/>
          <w:snapToGrid w:val="0"/>
          <w:sz w:val="24"/>
          <w:szCs w:val="24"/>
          <w:lang w:val="kk-KZ"/>
        </w:rPr>
        <w:t>Қа</w:t>
      </w:r>
      <w:r w:rsidR="00116C92">
        <w:rPr>
          <w:i w:val="0"/>
          <w:snapToGrid w:val="0"/>
          <w:sz w:val="24"/>
          <w:szCs w:val="24"/>
          <w:lang w:val="kk-KZ"/>
        </w:rPr>
        <w:t>планбек</w:t>
      </w:r>
      <w:r w:rsidRPr="007837D0">
        <w:rPr>
          <w:i w:val="0"/>
          <w:snapToGrid w:val="0"/>
          <w:sz w:val="24"/>
          <w:szCs w:val="24"/>
          <w:lang w:val="kk-KZ"/>
        </w:rPr>
        <w:t>»</w:t>
      </w:r>
      <w:r w:rsidR="0046543F">
        <w:rPr>
          <w:i w:val="0"/>
          <w:snapToGrid w:val="0"/>
          <w:sz w:val="24"/>
          <w:szCs w:val="24"/>
          <w:lang w:val="kk-KZ"/>
        </w:rPr>
        <w:t xml:space="preserve"> кеден бекетінің жетекші маманы.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санаты),  1 бірлік.</w:t>
      </w:r>
    </w:p>
    <w:p w:rsidR="008224E4" w:rsidRPr="008224E4" w:rsidRDefault="009F1845" w:rsidP="008224E4">
      <w:pPr>
        <w:jc w:val="both"/>
        <w:rPr>
          <w:b w:val="0"/>
          <w:i w:val="0"/>
          <w:sz w:val="24"/>
          <w:szCs w:val="24"/>
          <w:lang w:val="kk-KZ"/>
        </w:rPr>
      </w:pPr>
      <w:r w:rsidRPr="007837D0">
        <w:rPr>
          <w:sz w:val="24"/>
          <w:szCs w:val="24"/>
          <w:lang w:val="kk-KZ"/>
        </w:rPr>
        <w:t xml:space="preserve">             </w:t>
      </w:r>
      <w:r w:rsidR="00C258F8" w:rsidRPr="008224E4">
        <w:rPr>
          <w:i w:val="0"/>
          <w:sz w:val="24"/>
          <w:szCs w:val="24"/>
          <w:lang w:val="kk-KZ"/>
        </w:rPr>
        <w:t xml:space="preserve">Функционалды міндеттері: </w:t>
      </w:r>
      <w:r w:rsidR="008224E4" w:rsidRPr="008224E4">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rsidR="00C258F8" w:rsidRPr="008224E4" w:rsidRDefault="00C258F8" w:rsidP="008224E4">
      <w:pPr>
        <w:pStyle w:val="aa"/>
        <w:tabs>
          <w:tab w:val="left" w:pos="993"/>
          <w:tab w:val="left" w:pos="1134"/>
        </w:tabs>
        <w:ind w:left="0"/>
        <w:jc w:val="both"/>
        <w:rPr>
          <w:sz w:val="24"/>
          <w:szCs w:val="24"/>
          <w:lang w:val="kk-KZ"/>
        </w:rPr>
      </w:pPr>
      <w:r w:rsidRPr="008224E4">
        <w:rPr>
          <w:b/>
          <w:sz w:val="24"/>
          <w:szCs w:val="24"/>
          <w:lang w:val="kk-KZ"/>
        </w:rPr>
        <w:t>Конкурсқа қатысушыларға қойылатын талаптар:</w:t>
      </w:r>
      <w:r w:rsidRPr="008224E4">
        <w:rPr>
          <w:sz w:val="24"/>
          <w:szCs w:val="24"/>
          <w:lang w:val="kk-KZ"/>
        </w:rPr>
        <w:t xml:space="preserve"> жоғары немесе жоғары оқу орнынан кейінгі білім немесе орта білімнен кейінгі білім;  </w:t>
      </w:r>
      <w:r w:rsidRPr="008224E4">
        <w:rPr>
          <w:rFonts w:eastAsiaTheme="minorHAnsi"/>
          <w:sz w:val="24"/>
          <w:szCs w:val="24"/>
          <w:lang w:val="kk-KZ" w:eastAsia="en-US"/>
        </w:rPr>
        <w:t>Əлеуметтік ғылымдар, экономика жəне бизнес (</w:t>
      </w:r>
      <w:r w:rsidRPr="008224E4">
        <w:rPr>
          <w:sz w:val="24"/>
          <w:szCs w:val="24"/>
          <w:lang w:val="kk-KZ"/>
        </w:rPr>
        <w:t>Экономика,  әлемдік  экономика,  есеп және аудит,   қ</w:t>
      </w:r>
      <w:r w:rsidRPr="008224E4">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8224E4">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224E4">
        <w:rPr>
          <w:rFonts w:eastAsiaTheme="minorHAnsi"/>
          <w:sz w:val="24"/>
          <w:szCs w:val="24"/>
          <w:lang w:val="kk-KZ" w:eastAsia="en-US"/>
        </w:rPr>
        <w:t>нформатика, есептегіш техника жəне басқару</w:t>
      </w:r>
      <w:r w:rsidRPr="008224E4">
        <w:rPr>
          <w:sz w:val="24"/>
          <w:szCs w:val="24"/>
          <w:lang w:val="kk-KZ"/>
        </w:rPr>
        <w:t>),  ж</w:t>
      </w:r>
      <w:r w:rsidRPr="008224E4">
        <w:rPr>
          <w:rFonts w:eastAsiaTheme="minorHAnsi"/>
          <w:sz w:val="24"/>
          <w:szCs w:val="24"/>
          <w:lang w:val="kk-KZ" w:eastAsia="en-US"/>
        </w:rPr>
        <w:t>аратылыстану ғылымдары</w:t>
      </w:r>
      <w:r w:rsidRPr="008224E4">
        <w:rPr>
          <w:sz w:val="24"/>
          <w:szCs w:val="24"/>
          <w:lang w:val="kk-KZ"/>
        </w:rPr>
        <w:t xml:space="preserve">  (информатика),   </w:t>
      </w:r>
      <w:r w:rsidRPr="008224E4">
        <w:rPr>
          <w:rFonts w:eastAsiaTheme="minorHAnsi"/>
          <w:sz w:val="24"/>
          <w:szCs w:val="24"/>
          <w:lang w:val="kk-KZ" w:eastAsia="en-US"/>
        </w:rPr>
        <w:t xml:space="preserve">салық  ісі  </w:t>
      </w:r>
      <w:r w:rsidRPr="008224E4">
        <w:rPr>
          <w:sz w:val="24"/>
          <w:szCs w:val="24"/>
          <w:lang w:val="kk-KZ"/>
        </w:rPr>
        <w:t xml:space="preserve"> </w:t>
      </w:r>
    </w:p>
    <w:p w:rsidR="00C258F8" w:rsidRPr="007837D0" w:rsidRDefault="00C258F8" w:rsidP="00C258F8">
      <w:pPr>
        <w:pStyle w:val="a6"/>
        <w:spacing w:before="0" w:beforeAutospacing="0" w:after="0" w:afterAutospacing="0"/>
        <w:jc w:val="both"/>
        <w:rPr>
          <w:b/>
          <w:i/>
          <w:lang w:val="kk-KZ"/>
        </w:rPr>
      </w:pPr>
      <w:r w:rsidRPr="007837D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16C92" w:rsidRPr="00116C92" w:rsidRDefault="00C258F8" w:rsidP="00116C92">
      <w:pPr>
        <w:tabs>
          <w:tab w:val="left" w:pos="0"/>
          <w:tab w:val="left" w:pos="9498"/>
          <w:tab w:val="left" w:pos="9639"/>
        </w:tabs>
        <w:ind w:firstLine="709"/>
        <w:jc w:val="both"/>
        <w:rPr>
          <w:i w:val="0"/>
          <w:sz w:val="24"/>
          <w:szCs w:val="24"/>
          <w:lang w:val="kk-KZ"/>
        </w:rPr>
      </w:pPr>
      <w:r w:rsidRPr="00116C92">
        <w:rPr>
          <w:i w:val="0"/>
          <w:sz w:val="24"/>
          <w:szCs w:val="24"/>
          <w:lang w:val="kk-KZ"/>
        </w:rPr>
        <w:t xml:space="preserve">2. </w:t>
      </w:r>
      <w:r w:rsidR="00116C92" w:rsidRPr="00116C92">
        <w:rPr>
          <w:i w:val="0"/>
          <w:sz w:val="24"/>
          <w:szCs w:val="24"/>
          <w:lang w:val="kk-KZ"/>
        </w:rPr>
        <w:t xml:space="preserve">Қазақстан  Республикасы  Қаржы   министрлігі  Мемлекеттік  кірістер  </w:t>
      </w:r>
      <w:r w:rsidR="00116C92" w:rsidRPr="00116C92">
        <w:rPr>
          <w:i w:val="0"/>
          <w:sz w:val="24"/>
          <w:szCs w:val="24"/>
          <w:lang w:val="kk-KZ"/>
        </w:rPr>
        <w:lastRenderedPageBreak/>
        <w:t xml:space="preserve">комитетінің Түркістан облысы бойынша Мемлекеттік кірістер департаментінің «Қапланбек» кеден бекетінің санитарлық- карантиндік бақылау бойынша жетекші маманы, негізгі қызметкерінің бала күту демалысы мерзіміне (04.07.2022 жылға дейін) (С-О-6 </w:t>
      </w:r>
      <w:r w:rsidR="00116C92" w:rsidRPr="00116C92">
        <w:rPr>
          <w:i w:val="0"/>
          <w:iCs w:val="0"/>
          <w:sz w:val="24"/>
          <w:szCs w:val="24"/>
          <w:lang w:val="kk-KZ"/>
        </w:rPr>
        <w:t xml:space="preserve"> </w:t>
      </w:r>
      <w:r w:rsidR="00116C92" w:rsidRPr="00116C92">
        <w:rPr>
          <w:i w:val="0"/>
          <w:sz w:val="24"/>
          <w:szCs w:val="24"/>
          <w:lang w:val="kk-KZ"/>
        </w:rPr>
        <w:t>санаты), 1</w:t>
      </w:r>
      <w:r w:rsidR="00116C92" w:rsidRPr="00116C92">
        <w:rPr>
          <w:i w:val="0"/>
          <w:sz w:val="24"/>
          <w:szCs w:val="24"/>
          <w:lang w:val="kk-KZ"/>
        </w:rPr>
        <w:t xml:space="preserve"> бірлік.</w:t>
      </w:r>
    </w:p>
    <w:p w:rsidR="00116C92" w:rsidRPr="00116C92" w:rsidRDefault="00116C92" w:rsidP="00116C92">
      <w:pPr>
        <w:jc w:val="both"/>
        <w:rPr>
          <w:b w:val="0"/>
          <w:i w:val="0"/>
          <w:sz w:val="24"/>
          <w:szCs w:val="24"/>
          <w:lang w:val="kk-KZ"/>
        </w:rPr>
      </w:pPr>
      <w:r w:rsidRPr="00116C92">
        <w:rPr>
          <w:i w:val="0"/>
          <w:sz w:val="24"/>
          <w:szCs w:val="24"/>
          <w:lang w:val="kk-KZ"/>
        </w:rPr>
        <w:t xml:space="preserve">          Функционалды міндеттері:</w:t>
      </w:r>
      <w:r w:rsidRPr="00116C92">
        <w:rPr>
          <w:b w:val="0"/>
          <w:i w:val="0"/>
          <w:sz w:val="24"/>
          <w:szCs w:val="24"/>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116C92" w:rsidRPr="00116C92" w:rsidRDefault="00116C92" w:rsidP="00116C92">
      <w:pPr>
        <w:ind w:firstLine="709"/>
        <w:jc w:val="both"/>
        <w:rPr>
          <w:sz w:val="24"/>
          <w:szCs w:val="24"/>
          <w:lang w:val="kk-KZ"/>
        </w:rPr>
      </w:pPr>
      <w:r w:rsidRPr="00116C92">
        <w:rPr>
          <w:sz w:val="24"/>
          <w:szCs w:val="24"/>
          <w:lang w:val="kk-KZ"/>
        </w:rPr>
        <w:t xml:space="preserve">         </w:t>
      </w:r>
      <w:r w:rsidRPr="00116C92">
        <w:rPr>
          <w:b w:val="0"/>
          <w:i w:val="0"/>
          <w:sz w:val="24"/>
          <w:szCs w:val="24"/>
          <w:lang w:val="kk-KZ"/>
        </w:rPr>
        <w:t xml:space="preserve">Конкурсқа қатысушыларға қойылатын талаптар: Жоғары немесе жоғары оқу орнынан кейінгі білім немесе орта білімнен кейінгі білім. </w:t>
      </w:r>
      <w:r w:rsidRPr="00116C92">
        <w:rPr>
          <w:rFonts w:eastAsiaTheme="minorHAnsi"/>
          <w:b w:val="0"/>
          <w:i w:val="0"/>
          <w:sz w:val="24"/>
          <w:szCs w:val="24"/>
          <w:lang w:val="kk-KZ" w:eastAsia="en-US"/>
        </w:rPr>
        <w:t xml:space="preserve">Денсаулық сақтау жəне əлеуметтік қамтамасыз ету (медицина) Қоғамдық денсаулық сақтау, </w:t>
      </w:r>
      <w:r w:rsidRPr="00116C92">
        <w:rPr>
          <w:b w:val="0"/>
          <w:i w:val="0"/>
          <w:sz w:val="24"/>
          <w:szCs w:val="24"/>
          <w:lang w:val="kk-KZ"/>
        </w:rPr>
        <w:t>«Медициналық-профилактикалық іс»,  Санитар-гигиенист бағыты бойынша.</w:t>
      </w:r>
      <w:r w:rsidRPr="00116C92">
        <w:rPr>
          <w:sz w:val="24"/>
          <w:szCs w:val="24"/>
          <w:lang w:val="kk-KZ"/>
        </w:rPr>
        <w:t xml:space="preserve"> </w:t>
      </w:r>
    </w:p>
    <w:p w:rsidR="009F1845" w:rsidRPr="007837D0" w:rsidRDefault="0046543F" w:rsidP="00116C92">
      <w:pPr>
        <w:ind w:firstLine="709"/>
        <w:jc w:val="both"/>
        <w:rPr>
          <w:b w:val="0"/>
          <w:i w:val="0"/>
          <w:sz w:val="24"/>
          <w:szCs w:val="24"/>
          <w:lang w:val="kk-KZ"/>
        </w:rPr>
      </w:pPr>
      <w:r w:rsidRPr="0046543F">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t>Конкурсқа қатысу үшін қажетті құжаттар:</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1) </w:t>
      </w:r>
      <w:r w:rsidRPr="007837D0">
        <w:rPr>
          <w:b w:val="0"/>
          <w:i w:val="0"/>
          <w:noProof/>
          <w:sz w:val="24"/>
          <w:szCs w:val="24"/>
          <w:lang w:val="kk-KZ" w:eastAsia="zh-CN"/>
        </w:rPr>
        <w:t>уәкілетті орган белгілеген үлгі бойынша өтініш</w:t>
      </w:r>
      <w:r w:rsidRPr="007837D0">
        <w:rPr>
          <w:b w:val="0"/>
          <w:i w:val="0"/>
          <w:sz w:val="24"/>
          <w:szCs w:val="24"/>
          <w:lang w:val="kk-KZ" w:eastAsia="zh-CN"/>
        </w:rPr>
        <w:t>;</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4) еңбек қызметін растайтын құжаттың нотариалдық куәландырылғаннемесе жұмыс </w:t>
      </w:r>
      <w:r w:rsidRPr="007837D0">
        <w:rPr>
          <w:b w:val="0"/>
          <w:i w:val="0"/>
          <w:sz w:val="24"/>
          <w:szCs w:val="24"/>
          <w:lang w:val="kk-KZ" w:eastAsia="zh-CN"/>
        </w:rPr>
        <w:lastRenderedPageBreak/>
        <w:t>орнынан кадр қызметімен куәландырылған көшiрмесi.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6) Қазақстан Республикасы азаматының жеке басын куәландыратынқұжаттың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837D0" w:rsidRDefault="00726A45" w:rsidP="00726A45">
      <w:pPr>
        <w:jc w:val="both"/>
        <w:rPr>
          <w:b w:val="0"/>
          <w:i w:val="0"/>
          <w:sz w:val="24"/>
          <w:szCs w:val="24"/>
          <w:lang w:val="kk-KZ"/>
        </w:rPr>
      </w:pPr>
      <w:r w:rsidRPr="007837D0">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837D0" w:rsidRDefault="00726A45" w:rsidP="00726A45">
      <w:pPr>
        <w:suppressAutoHyphens/>
        <w:ind w:firstLine="709"/>
        <w:jc w:val="both"/>
        <w:rPr>
          <w:b w:val="0"/>
          <w:i w:val="0"/>
          <w:sz w:val="24"/>
          <w:szCs w:val="24"/>
          <w:lang w:val="kk-KZ" w:eastAsia="zh-CN"/>
        </w:rPr>
      </w:pPr>
      <w:r w:rsidRPr="007837D0">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837D0" w:rsidRDefault="00726A45" w:rsidP="00726A45">
      <w:pPr>
        <w:suppressAutoHyphens/>
        <w:autoSpaceDE w:val="0"/>
        <w:ind w:firstLine="709"/>
        <w:jc w:val="both"/>
        <w:rPr>
          <w:b w:val="0"/>
          <w:i w:val="0"/>
          <w:sz w:val="24"/>
          <w:szCs w:val="24"/>
          <w:lang w:val="kk-KZ" w:eastAsia="zh-CN"/>
        </w:rPr>
      </w:pPr>
      <w:r w:rsidRPr="007837D0">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837D0"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837D0" w:rsidRDefault="00726A45" w:rsidP="00726A45">
      <w:pPr>
        <w:suppressAutoHyphens/>
        <w:autoSpaceDE w:val="0"/>
        <w:autoSpaceDN w:val="0"/>
        <w:adjustRightInd w:val="0"/>
        <w:ind w:firstLine="709"/>
        <w:jc w:val="both"/>
        <w:rPr>
          <w:b w:val="0"/>
          <w:i w:val="0"/>
          <w:sz w:val="24"/>
          <w:szCs w:val="24"/>
          <w:lang w:val="kk-KZ"/>
        </w:rPr>
      </w:pPr>
      <w:r w:rsidRPr="007837D0">
        <w:rPr>
          <w:b w:val="0"/>
          <w:i w:val="0"/>
          <w:noProof/>
          <w:sz w:val="24"/>
          <w:szCs w:val="24"/>
          <w:lang w:val="kk-KZ" w:eastAsia="zh-CN"/>
        </w:rPr>
        <w:lastRenderedPageBreak/>
        <w:t xml:space="preserve">Әңгімелесуге жіберілген кандидаттар оны кандидаттарды әңгімелесуге жіберу </w:t>
      </w:r>
      <w:r w:rsidRPr="007837D0">
        <w:rPr>
          <w:b w:val="0"/>
          <w:i w:val="0"/>
          <w:sz w:val="24"/>
          <w:szCs w:val="24"/>
          <w:lang w:val="kk-KZ" w:eastAsia="zh-CN"/>
        </w:rPr>
        <w:t xml:space="preserve">туралы </w:t>
      </w:r>
      <w:r w:rsidRPr="007837D0">
        <w:rPr>
          <w:b w:val="0"/>
          <w:i w:val="0"/>
          <w:noProof/>
          <w:sz w:val="24"/>
          <w:szCs w:val="24"/>
          <w:lang w:val="kk-KZ" w:eastAsia="zh-CN"/>
        </w:rPr>
        <w:t xml:space="preserve">хабардар ету күнінен </w:t>
      </w:r>
      <w:r w:rsidRPr="007837D0">
        <w:rPr>
          <w:b w:val="0"/>
          <w:i w:val="0"/>
          <w:sz w:val="24"/>
          <w:szCs w:val="24"/>
          <w:lang w:val="kk-KZ" w:eastAsia="zh-CN"/>
        </w:rPr>
        <w:t xml:space="preserve">бастап үш </w:t>
      </w:r>
      <w:r w:rsidRPr="007837D0">
        <w:rPr>
          <w:b w:val="0"/>
          <w:i w:val="0"/>
          <w:noProof/>
          <w:sz w:val="24"/>
          <w:szCs w:val="24"/>
          <w:lang w:val="kk-KZ" w:eastAsia="zh-CN"/>
        </w:rPr>
        <w:t xml:space="preserve">жұмыс күн ішінде </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7837D0">
        <w:rPr>
          <w:b w:val="0"/>
          <w:i w:val="0"/>
          <w:sz w:val="24"/>
          <w:szCs w:val="24"/>
          <w:lang w:val="kk-KZ"/>
        </w:rPr>
        <w:t>-</w:t>
      </w:r>
      <w:r w:rsidRPr="007837D0">
        <w:rPr>
          <w:b w:val="0"/>
          <w:i w:val="0"/>
          <w:sz w:val="24"/>
          <w:szCs w:val="24"/>
          <w:lang w:val="kk-KZ"/>
        </w:rPr>
        <w:t>2</w:t>
      </w:r>
      <w:r w:rsidR="006D03FC" w:rsidRPr="007837D0">
        <w:rPr>
          <w:b w:val="0"/>
          <w:i w:val="0"/>
          <w:sz w:val="24"/>
          <w:szCs w:val="24"/>
          <w:lang w:val="kk-KZ"/>
        </w:rPr>
        <w:t>-</w:t>
      </w:r>
      <w:r w:rsidRPr="007837D0">
        <w:rPr>
          <w:b w:val="0"/>
          <w:i w:val="0"/>
          <w:sz w:val="24"/>
          <w:szCs w:val="24"/>
          <w:lang w:val="kk-KZ"/>
        </w:rPr>
        <w:t>5-58-16  мекенжайында өтеді.</w:t>
      </w:r>
    </w:p>
    <w:p w:rsidR="00726A45" w:rsidRPr="007837D0" w:rsidRDefault="00726A45" w:rsidP="00726A45">
      <w:pPr>
        <w:ind w:firstLine="709"/>
        <w:jc w:val="both"/>
        <w:rPr>
          <w:b w:val="0"/>
          <w:bCs w:val="0"/>
          <w:i w:val="0"/>
          <w:iCs w:val="0"/>
          <w:sz w:val="24"/>
          <w:szCs w:val="24"/>
          <w:lang w:val="kk-KZ"/>
        </w:rPr>
      </w:pPr>
      <w:r w:rsidRPr="007837D0">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837D0">
        <w:rPr>
          <w:b w:val="0"/>
          <w:i w:val="0"/>
          <w:noProof/>
          <w:sz w:val="24"/>
          <w:szCs w:val="24"/>
          <w:lang w:val="kk-KZ" w:eastAsia="zh-CN"/>
        </w:rPr>
        <w:t xml:space="preserve">, сонымен қатар, </w:t>
      </w:r>
      <w:r w:rsidRPr="007837D0">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837D0" w:rsidRDefault="00726A45" w:rsidP="00726A45">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7837D0" w:rsidRDefault="00726A45"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116C92" w:rsidTr="00552D2D">
        <w:trPr>
          <w:tblCellSpacing w:w="15" w:type="dxa"/>
        </w:trPr>
        <w:tc>
          <w:tcPr>
            <w:tcW w:w="5805" w:type="dxa"/>
            <w:vAlign w:val="center"/>
            <w:hideMark/>
          </w:tcPr>
          <w:p w:rsidR="00934AF1" w:rsidRPr="007837D0" w:rsidRDefault="00934AF1" w:rsidP="004361EB">
            <w:pPr>
              <w:rPr>
                <w:b w:val="0"/>
                <w:i w:val="0"/>
                <w:sz w:val="24"/>
                <w:szCs w:val="24"/>
                <w:lang w:val="kk-KZ"/>
              </w:rPr>
            </w:pPr>
          </w:p>
        </w:tc>
        <w:tc>
          <w:tcPr>
            <w:tcW w:w="3886" w:type="dxa"/>
            <w:vAlign w:val="center"/>
            <w:hideMark/>
          </w:tcPr>
          <w:p w:rsidR="00934AF1" w:rsidRDefault="00934AF1" w:rsidP="004361EB">
            <w:pPr>
              <w:rPr>
                <w:b w:val="0"/>
                <w:i w:val="0"/>
                <w:sz w:val="24"/>
                <w:szCs w:val="24"/>
                <w:lang w:val="kk-KZ"/>
              </w:rPr>
            </w:pPr>
            <w:bookmarkStart w:id="0" w:name="z179"/>
            <w:bookmarkEnd w:id="0"/>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116C92" w:rsidRDefault="00116C92" w:rsidP="004361EB">
            <w:pPr>
              <w:rPr>
                <w:b w:val="0"/>
                <w:i w:val="0"/>
                <w:sz w:val="24"/>
                <w:szCs w:val="24"/>
                <w:lang w:val="kk-KZ"/>
              </w:rPr>
            </w:pPr>
          </w:p>
          <w:p w:rsidR="00A32330" w:rsidRDefault="00A32330" w:rsidP="004361EB">
            <w:pPr>
              <w:rPr>
                <w:b w:val="0"/>
                <w:i w:val="0"/>
                <w:sz w:val="24"/>
                <w:szCs w:val="24"/>
                <w:lang w:val="kk-KZ"/>
              </w:rPr>
            </w:pPr>
          </w:p>
          <w:p w:rsidR="00A32330" w:rsidRPr="007837D0" w:rsidRDefault="00A32330" w:rsidP="00A32330">
            <w:pPr>
              <w:jc w:val="both"/>
              <w:rPr>
                <w:b w:val="0"/>
                <w:i w:val="0"/>
                <w:sz w:val="24"/>
                <w:szCs w:val="24"/>
                <w:lang w:val="kk-KZ"/>
              </w:rPr>
            </w:pPr>
          </w:p>
          <w:p w:rsidR="00934AF1" w:rsidRPr="007837D0" w:rsidRDefault="00934AF1" w:rsidP="004361EB">
            <w:pPr>
              <w:rPr>
                <w:b w:val="0"/>
                <w:i w:val="0"/>
                <w:sz w:val="24"/>
                <w:szCs w:val="24"/>
                <w:lang w:val="kk-KZ"/>
              </w:rPr>
            </w:pPr>
            <w:r w:rsidRPr="007837D0">
              <w:rPr>
                <w:b w:val="0"/>
                <w:i w:val="0"/>
                <w:sz w:val="24"/>
                <w:szCs w:val="24"/>
                <w:lang w:val="kk-KZ"/>
              </w:rPr>
              <w:lastRenderedPageBreak/>
              <w:t>"Б" корпусының мемлекеттік</w:t>
            </w:r>
            <w:r w:rsidRPr="007837D0">
              <w:rPr>
                <w:b w:val="0"/>
                <w:i w:val="0"/>
                <w:sz w:val="24"/>
                <w:szCs w:val="24"/>
                <w:lang w:val="kk-KZ"/>
              </w:rPr>
              <w:br/>
              <w:t>әкімшілік лауазымына</w:t>
            </w:r>
            <w:r w:rsidRPr="007837D0">
              <w:rPr>
                <w:b w:val="0"/>
                <w:i w:val="0"/>
                <w:sz w:val="24"/>
                <w:szCs w:val="24"/>
                <w:lang w:val="kk-KZ"/>
              </w:rPr>
              <w:br/>
              <w:t>орналасуға конкурс өткізу</w:t>
            </w:r>
            <w:r w:rsidRPr="007837D0">
              <w:rPr>
                <w:b w:val="0"/>
                <w:i w:val="0"/>
                <w:sz w:val="24"/>
                <w:szCs w:val="24"/>
                <w:lang w:val="kk-KZ"/>
              </w:rPr>
              <w:br/>
              <w:t xml:space="preserve">қағидаларының                               </w:t>
            </w:r>
            <w:r w:rsidR="00A32330" w:rsidRPr="00A32330">
              <w:rPr>
                <w:b w:val="0"/>
                <w:i w:val="0"/>
                <w:sz w:val="24"/>
                <w:szCs w:val="24"/>
                <w:lang w:val="kk-KZ"/>
              </w:rPr>
              <w:t xml:space="preserve">     </w:t>
            </w:r>
            <w:r w:rsidRPr="007837D0">
              <w:rPr>
                <w:b w:val="0"/>
                <w:i w:val="0"/>
                <w:sz w:val="24"/>
                <w:szCs w:val="24"/>
                <w:lang w:val="kk-KZ"/>
              </w:rPr>
              <w:t>2-қосымшасы</w:t>
            </w:r>
          </w:p>
          <w:p w:rsidR="00934AF1" w:rsidRPr="007837D0" w:rsidRDefault="00934AF1" w:rsidP="004361EB">
            <w:pPr>
              <w:rPr>
                <w:b w:val="0"/>
                <w:i w:val="0"/>
                <w:sz w:val="24"/>
                <w:szCs w:val="24"/>
                <w:lang w:val="kk-KZ"/>
              </w:rPr>
            </w:pPr>
          </w:p>
        </w:tc>
      </w:tr>
      <w:tr w:rsidR="00934AF1" w:rsidRPr="007837D0" w:rsidTr="00552D2D">
        <w:trPr>
          <w:tblCellSpacing w:w="15" w:type="dxa"/>
        </w:trPr>
        <w:tc>
          <w:tcPr>
            <w:tcW w:w="5805" w:type="dxa"/>
            <w:vAlign w:val="center"/>
            <w:hideMark/>
          </w:tcPr>
          <w:p w:rsidR="00934AF1" w:rsidRPr="007837D0" w:rsidRDefault="00934AF1" w:rsidP="004361EB">
            <w:pPr>
              <w:rPr>
                <w:b w:val="0"/>
                <w:i w:val="0"/>
                <w:sz w:val="24"/>
                <w:szCs w:val="24"/>
                <w:lang w:val="kk-KZ"/>
              </w:rPr>
            </w:pPr>
            <w:r w:rsidRPr="007837D0">
              <w:rPr>
                <w:b w:val="0"/>
                <w:i w:val="0"/>
                <w:sz w:val="24"/>
                <w:szCs w:val="24"/>
                <w:lang w:val="kk-KZ"/>
              </w:rPr>
              <w:lastRenderedPageBreak/>
              <w:t> </w:t>
            </w:r>
          </w:p>
        </w:tc>
        <w:tc>
          <w:tcPr>
            <w:tcW w:w="3886" w:type="dxa"/>
            <w:vAlign w:val="center"/>
            <w:hideMark/>
          </w:tcPr>
          <w:p w:rsidR="00934AF1" w:rsidRPr="007837D0" w:rsidRDefault="00934AF1" w:rsidP="004361EB">
            <w:pPr>
              <w:rPr>
                <w:b w:val="0"/>
                <w:i w:val="0"/>
                <w:sz w:val="24"/>
                <w:szCs w:val="24"/>
              </w:rPr>
            </w:pPr>
            <w:proofErr w:type="spellStart"/>
            <w:r w:rsidRPr="007837D0">
              <w:rPr>
                <w:b w:val="0"/>
                <w:i w:val="0"/>
                <w:sz w:val="24"/>
                <w:szCs w:val="24"/>
              </w:rPr>
              <w:t>Нысан</w:t>
            </w:r>
            <w:proofErr w:type="spellEnd"/>
          </w:p>
        </w:tc>
      </w:tr>
    </w:tbl>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    __________________________</w:t>
      </w:r>
      <w:r w:rsidR="00955C9F" w:rsidRPr="007837D0">
        <w:rPr>
          <w:b w:val="0"/>
          <w:i w:val="0"/>
          <w:sz w:val="24"/>
          <w:szCs w:val="24"/>
        </w:rPr>
        <w:t>_</w:t>
      </w:r>
    </w:p>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_________________________</w:t>
      </w:r>
      <w:r w:rsidR="00955C9F" w:rsidRPr="007837D0">
        <w:rPr>
          <w:b w:val="0"/>
          <w:i w:val="0"/>
          <w:sz w:val="24"/>
          <w:szCs w:val="24"/>
        </w:rPr>
        <w:t>__</w:t>
      </w:r>
    </w:p>
    <w:p w:rsidR="00934AF1" w:rsidRPr="007837D0" w:rsidRDefault="00955C9F" w:rsidP="00934AF1">
      <w:pPr>
        <w:spacing w:before="100" w:beforeAutospacing="1" w:after="100" w:afterAutospacing="1"/>
        <w:jc w:val="right"/>
        <w:rPr>
          <w:b w:val="0"/>
          <w:i w:val="0"/>
          <w:sz w:val="24"/>
          <w:szCs w:val="24"/>
        </w:rPr>
      </w:pPr>
      <w:r w:rsidRPr="007837D0">
        <w:rPr>
          <w:b w:val="0"/>
          <w:i w:val="0"/>
          <w:sz w:val="24"/>
          <w:szCs w:val="24"/>
        </w:rPr>
        <w:t>___________________________</w:t>
      </w:r>
    </w:p>
    <w:p w:rsidR="00955C9F" w:rsidRPr="007837D0" w:rsidRDefault="00955C9F" w:rsidP="00934AF1">
      <w:pPr>
        <w:spacing w:before="100" w:beforeAutospacing="1" w:after="100" w:afterAutospacing="1"/>
        <w:jc w:val="right"/>
        <w:rPr>
          <w:b w:val="0"/>
          <w:i w:val="0"/>
          <w:sz w:val="24"/>
          <w:szCs w:val="24"/>
        </w:rPr>
      </w:pPr>
      <w:r w:rsidRPr="007837D0">
        <w:rPr>
          <w:b w:val="0"/>
          <w:i w:val="0"/>
          <w:sz w:val="24"/>
          <w:szCs w:val="24"/>
        </w:rPr>
        <w:t>(</w:t>
      </w:r>
      <w:proofErr w:type="spellStart"/>
      <w:r w:rsidRPr="007837D0">
        <w:rPr>
          <w:b w:val="0"/>
          <w:i w:val="0"/>
          <w:sz w:val="24"/>
          <w:szCs w:val="24"/>
        </w:rPr>
        <w:t>мемлекеттік</w:t>
      </w:r>
      <w:proofErr w:type="spellEnd"/>
      <w:r w:rsidRPr="007837D0">
        <w:rPr>
          <w:b w:val="0"/>
          <w:i w:val="0"/>
          <w:sz w:val="24"/>
          <w:szCs w:val="24"/>
        </w:rPr>
        <w:t xml:space="preserve"> орган)</w:t>
      </w:r>
    </w:p>
    <w:p w:rsidR="00934AF1" w:rsidRPr="007837D0" w:rsidRDefault="00934AF1" w:rsidP="00934AF1">
      <w:pPr>
        <w:spacing w:before="100" w:beforeAutospacing="1" w:after="100" w:afterAutospacing="1"/>
        <w:outlineLvl w:val="2"/>
        <w:rPr>
          <w:b w:val="0"/>
          <w:bCs w:val="0"/>
          <w:i w:val="0"/>
          <w:sz w:val="24"/>
          <w:szCs w:val="24"/>
        </w:rPr>
      </w:pPr>
      <w:proofErr w:type="spellStart"/>
      <w:r w:rsidRPr="007837D0">
        <w:rPr>
          <w:b w:val="0"/>
          <w:i w:val="0"/>
          <w:sz w:val="24"/>
          <w:szCs w:val="24"/>
        </w:rPr>
        <w:t>Өтініш</w:t>
      </w:r>
      <w:proofErr w:type="spellEnd"/>
    </w:p>
    <w:p w:rsidR="00934AF1" w:rsidRPr="007837D0" w:rsidRDefault="00934AF1" w:rsidP="00934AF1">
      <w:pPr>
        <w:jc w:val="left"/>
        <w:rPr>
          <w:b w:val="0"/>
          <w:i w:val="0"/>
          <w:sz w:val="24"/>
          <w:szCs w:val="24"/>
        </w:rPr>
      </w:pPr>
      <w:r w:rsidRPr="007837D0">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7837D0">
        <w:rPr>
          <w:b w:val="0"/>
          <w:i w:val="0"/>
          <w:sz w:val="24"/>
          <w:szCs w:val="24"/>
        </w:rPr>
        <w:t>мемлекеттік</w:t>
      </w:r>
      <w:proofErr w:type="spellEnd"/>
      <w:r w:rsidRPr="007837D0">
        <w:rPr>
          <w:b w:val="0"/>
          <w:i w:val="0"/>
          <w:sz w:val="24"/>
          <w:szCs w:val="24"/>
        </w:rPr>
        <w:t xml:space="preserve"> </w:t>
      </w:r>
      <w:proofErr w:type="spellStart"/>
      <w:r w:rsidRPr="007837D0">
        <w:rPr>
          <w:b w:val="0"/>
          <w:i w:val="0"/>
          <w:sz w:val="24"/>
          <w:szCs w:val="24"/>
        </w:rPr>
        <w:t>әкімшілік</w:t>
      </w:r>
      <w:proofErr w:type="spellEnd"/>
      <w:r w:rsidRPr="007837D0">
        <w:rPr>
          <w:b w:val="0"/>
          <w:i w:val="0"/>
          <w:sz w:val="24"/>
          <w:szCs w:val="24"/>
        </w:rPr>
        <w:t xml:space="preserve"> </w:t>
      </w:r>
      <w:proofErr w:type="spellStart"/>
      <w:r w:rsidRPr="007837D0">
        <w:rPr>
          <w:b w:val="0"/>
          <w:i w:val="0"/>
          <w:sz w:val="24"/>
          <w:szCs w:val="24"/>
        </w:rPr>
        <w:t>лауазымына</w:t>
      </w:r>
      <w:proofErr w:type="spellEnd"/>
      <w:r w:rsidRPr="007837D0">
        <w:rPr>
          <w:b w:val="0"/>
          <w:i w:val="0"/>
          <w:sz w:val="24"/>
          <w:szCs w:val="24"/>
        </w:rPr>
        <w:t xml:space="preserve"> </w:t>
      </w:r>
      <w:proofErr w:type="spellStart"/>
      <w:r w:rsidRPr="007837D0">
        <w:rPr>
          <w:b w:val="0"/>
          <w:i w:val="0"/>
          <w:sz w:val="24"/>
          <w:szCs w:val="24"/>
        </w:rPr>
        <w:t>орналасу</w:t>
      </w:r>
      <w:proofErr w:type="spellEnd"/>
      <w:r w:rsidRPr="007837D0">
        <w:rPr>
          <w:b w:val="0"/>
          <w:i w:val="0"/>
          <w:sz w:val="24"/>
          <w:szCs w:val="24"/>
        </w:rPr>
        <w:t xml:space="preserve"> </w:t>
      </w:r>
      <w:proofErr w:type="spellStart"/>
      <w:proofErr w:type="gramStart"/>
      <w:r w:rsidRPr="007837D0">
        <w:rPr>
          <w:b w:val="0"/>
          <w:i w:val="0"/>
          <w:sz w:val="24"/>
          <w:szCs w:val="24"/>
        </w:rPr>
        <w:t>конкурсына</w:t>
      </w:r>
      <w:proofErr w:type="spellEnd"/>
      <w:r w:rsidRPr="007837D0">
        <w:rPr>
          <w:b w:val="0"/>
          <w:i w:val="0"/>
          <w:sz w:val="24"/>
          <w:szCs w:val="24"/>
          <w:lang w:val="en-US"/>
        </w:rPr>
        <w:t>  </w:t>
      </w:r>
      <w:proofErr w:type="spellStart"/>
      <w:r w:rsidRPr="007837D0">
        <w:rPr>
          <w:b w:val="0"/>
          <w:i w:val="0"/>
          <w:sz w:val="24"/>
          <w:szCs w:val="24"/>
        </w:rPr>
        <w:t>қатысуға</w:t>
      </w:r>
      <w:proofErr w:type="spellEnd"/>
      <w:proofErr w:type="gramEnd"/>
      <w:r w:rsidRPr="007837D0">
        <w:rPr>
          <w:b w:val="0"/>
          <w:i w:val="0"/>
          <w:sz w:val="24"/>
          <w:szCs w:val="24"/>
        </w:rPr>
        <w:t xml:space="preserve"> </w:t>
      </w:r>
      <w:proofErr w:type="spellStart"/>
      <w:r w:rsidRPr="007837D0">
        <w:rPr>
          <w:b w:val="0"/>
          <w:i w:val="0"/>
          <w:sz w:val="24"/>
          <w:szCs w:val="24"/>
        </w:rPr>
        <w:t>жіберуіңізді</w:t>
      </w:r>
      <w:proofErr w:type="spellEnd"/>
      <w:r w:rsidRPr="007837D0">
        <w:rPr>
          <w:b w:val="0"/>
          <w:i w:val="0"/>
          <w:sz w:val="24"/>
          <w:szCs w:val="24"/>
        </w:rPr>
        <w:t xml:space="preserve"> </w:t>
      </w:r>
      <w:proofErr w:type="spellStart"/>
      <w:r w:rsidRPr="007837D0">
        <w:rPr>
          <w:b w:val="0"/>
          <w:i w:val="0"/>
          <w:sz w:val="24"/>
          <w:szCs w:val="24"/>
        </w:rPr>
        <w:t>сұраймын</w:t>
      </w:r>
      <w:proofErr w:type="spellEnd"/>
      <w:r w:rsidRPr="007837D0">
        <w:rPr>
          <w:b w:val="0"/>
          <w:i w:val="0"/>
          <w:sz w:val="24"/>
          <w:szCs w:val="24"/>
        </w:rPr>
        <w:t xml:space="preserve">. </w:t>
      </w:r>
    </w:p>
    <w:p w:rsidR="00934AF1" w:rsidRPr="007837D0" w:rsidRDefault="00934AF1" w:rsidP="00934AF1">
      <w:pPr>
        <w:jc w:val="both"/>
        <w:rPr>
          <w:b w:val="0"/>
          <w:i w:val="0"/>
          <w:sz w:val="24"/>
          <w:szCs w:val="24"/>
          <w:lang w:val="en-US"/>
        </w:rPr>
      </w:pPr>
      <w:r w:rsidRPr="007837D0">
        <w:rPr>
          <w:b w:val="0"/>
          <w:i w:val="0"/>
          <w:sz w:val="24"/>
          <w:szCs w:val="24"/>
          <w:lang w:val="en-US"/>
        </w:rPr>
        <w:t>      "</w:t>
      </w:r>
      <w:r w:rsidRPr="007837D0">
        <w:rPr>
          <w:b w:val="0"/>
          <w:i w:val="0"/>
          <w:sz w:val="24"/>
          <w:szCs w:val="24"/>
        </w:rPr>
        <w:t>Б</w:t>
      </w:r>
      <w:r w:rsidRPr="007837D0">
        <w:rPr>
          <w:b w:val="0"/>
          <w:i w:val="0"/>
          <w:sz w:val="24"/>
          <w:szCs w:val="24"/>
          <w:lang w:val="en-US"/>
        </w:rPr>
        <w:t xml:space="preserve">" </w:t>
      </w:r>
      <w:proofErr w:type="spellStart"/>
      <w:r w:rsidRPr="007837D0">
        <w:rPr>
          <w:b w:val="0"/>
          <w:i w:val="0"/>
          <w:sz w:val="24"/>
          <w:szCs w:val="24"/>
        </w:rPr>
        <w:t>корпусының</w:t>
      </w:r>
      <w:proofErr w:type="spellEnd"/>
      <w:r w:rsidRPr="007837D0">
        <w:rPr>
          <w:b w:val="0"/>
          <w:i w:val="0"/>
          <w:sz w:val="24"/>
          <w:szCs w:val="24"/>
          <w:lang w:val="en-US"/>
        </w:rPr>
        <w:t xml:space="preserve"> </w:t>
      </w:r>
      <w:proofErr w:type="spellStart"/>
      <w:r w:rsidRPr="007837D0">
        <w:rPr>
          <w:b w:val="0"/>
          <w:i w:val="0"/>
          <w:sz w:val="24"/>
          <w:szCs w:val="24"/>
        </w:rPr>
        <w:t>мемлекеттік</w:t>
      </w:r>
      <w:proofErr w:type="spellEnd"/>
      <w:r w:rsidRPr="007837D0">
        <w:rPr>
          <w:b w:val="0"/>
          <w:i w:val="0"/>
          <w:sz w:val="24"/>
          <w:szCs w:val="24"/>
          <w:lang w:val="en-US"/>
        </w:rPr>
        <w:t xml:space="preserve"> </w:t>
      </w:r>
      <w:proofErr w:type="spellStart"/>
      <w:r w:rsidRPr="007837D0">
        <w:rPr>
          <w:b w:val="0"/>
          <w:i w:val="0"/>
          <w:sz w:val="24"/>
          <w:szCs w:val="24"/>
        </w:rPr>
        <w:t>әкімшілік</w:t>
      </w:r>
      <w:proofErr w:type="spellEnd"/>
      <w:r w:rsidRPr="007837D0">
        <w:rPr>
          <w:b w:val="0"/>
          <w:i w:val="0"/>
          <w:sz w:val="24"/>
          <w:szCs w:val="24"/>
          <w:lang w:val="en-US"/>
        </w:rPr>
        <w:t xml:space="preserve"> </w:t>
      </w:r>
      <w:proofErr w:type="spellStart"/>
      <w:r w:rsidRPr="007837D0">
        <w:rPr>
          <w:b w:val="0"/>
          <w:i w:val="0"/>
          <w:sz w:val="24"/>
          <w:szCs w:val="24"/>
        </w:rPr>
        <w:t>лауазымына</w:t>
      </w:r>
      <w:proofErr w:type="spellEnd"/>
      <w:r w:rsidRPr="007837D0">
        <w:rPr>
          <w:b w:val="0"/>
          <w:i w:val="0"/>
          <w:sz w:val="24"/>
          <w:szCs w:val="24"/>
          <w:lang w:val="en-US"/>
        </w:rPr>
        <w:t xml:space="preserve"> </w:t>
      </w:r>
      <w:proofErr w:type="spellStart"/>
      <w:r w:rsidRPr="007837D0">
        <w:rPr>
          <w:b w:val="0"/>
          <w:i w:val="0"/>
          <w:sz w:val="24"/>
          <w:szCs w:val="24"/>
        </w:rPr>
        <w:t>орналасуға</w:t>
      </w:r>
      <w:proofErr w:type="spellEnd"/>
      <w:r w:rsidRPr="007837D0">
        <w:rPr>
          <w:b w:val="0"/>
          <w:i w:val="0"/>
          <w:sz w:val="24"/>
          <w:szCs w:val="24"/>
          <w:lang w:val="en-US"/>
        </w:rPr>
        <w:t xml:space="preserve"> </w:t>
      </w:r>
      <w:r w:rsidRPr="007837D0">
        <w:rPr>
          <w:b w:val="0"/>
          <w:i w:val="0"/>
          <w:sz w:val="24"/>
          <w:szCs w:val="24"/>
        </w:rPr>
        <w:t>конкурс</w:t>
      </w:r>
      <w:r w:rsidRPr="007837D0">
        <w:rPr>
          <w:b w:val="0"/>
          <w:i w:val="0"/>
          <w:sz w:val="24"/>
          <w:szCs w:val="24"/>
          <w:lang w:val="en-US"/>
        </w:rPr>
        <w:t xml:space="preserve"> </w:t>
      </w:r>
      <w:proofErr w:type="spellStart"/>
      <w:r w:rsidRPr="007837D0">
        <w:rPr>
          <w:b w:val="0"/>
          <w:i w:val="0"/>
          <w:sz w:val="24"/>
          <w:szCs w:val="24"/>
        </w:rPr>
        <w:t>өткізу</w:t>
      </w:r>
      <w:proofErr w:type="spellEnd"/>
      <w:r w:rsidRPr="007837D0">
        <w:rPr>
          <w:b w:val="0"/>
          <w:i w:val="0"/>
          <w:sz w:val="24"/>
          <w:szCs w:val="24"/>
          <w:lang w:val="en-US"/>
        </w:rPr>
        <w:t>     </w:t>
      </w:r>
      <w:proofErr w:type="spellStart"/>
      <w:r w:rsidRPr="007837D0">
        <w:rPr>
          <w:b w:val="0"/>
          <w:i w:val="0"/>
          <w:sz w:val="24"/>
          <w:szCs w:val="24"/>
        </w:rPr>
        <w:t>қағидаларының</w:t>
      </w:r>
      <w:proofErr w:type="spellEnd"/>
      <w:r w:rsidRPr="007837D0">
        <w:rPr>
          <w:b w:val="0"/>
          <w:i w:val="0"/>
          <w:sz w:val="24"/>
          <w:szCs w:val="24"/>
          <w:lang w:val="en-US"/>
        </w:rPr>
        <w:t xml:space="preserve"> </w:t>
      </w:r>
      <w:proofErr w:type="spellStart"/>
      <w:r w:rsidRPr="007837D0">
        <w:rPr>
          <w:b w:val="0"/>
          <w:i w:val="0"/>
          <w:sz w:val="24"/>
          <w:szCs w:val="24"/>
        </w:rPr>
        <w:t>негізгі</w:t>
      </w:r>
      <w:proofErr w:type="spellEnd"/>
      <w:r w:rsidRPr="007837D0">
        <w:rPr>
          <w:b w:val="0"/>
          <w:i w:val="0"/>
          <w:sz w:val="24"/>
          <w:szCs w:val="24"/>
          <w:lang w:val="en-US"/>
        </w:rPr>
        <w:t xml:space="preserve"> </w:t>
      </w:r>
      <w:proofErr w:type="spellStart"/>
      <w:r w:rsidRPr="007837D0">
        <w:rPr>
          <w:b w:val="0"/>
          <w:i w:val="0"/>
          <w:sz w:val="24"/>
          <w:szCs w:val="24"/>
        </w:rPr>
        <w:t>талаптарымен</w:t>
      </w:r>
      <w:proofErr w:type="spellEnd"/>
      <w:r w:rsidRPr="007837D0">
        <w:rPr>
          <w:b w:val="0"/>
          <w:i w:val="0"/>
          <w:sz w:val="24"/>
          <w:szCs w:val="24"/>
          <w:lang w:val="en-US"/>
        </w:rPr>
        <w:t xml:space="preserve"> </w:t>
      </w:r>
      <w:proofErr w:type="spellStart"/>
      <w:r w:rsidRPr="007837D0">
        <w:rPr>
          <w:b w:val="0"/>
          <w:i w:val="0"/>
          <w:sz w:val="24"/>
          <w:szCs w:val="24"/>
        </w:rPr>
        <w:t>таныстым</w:t>
      </w:r>
      <w:proofErr w:type="spellEnd"/>
      <w:r w:rsidRPr="007837D0">
        <w:rPr>
          <w:b w:val="0"/>
          <w:i w:val="0"/>
          <w:sz w:val="24"/>
          <w:szCs w:val="24"/>
          <w:lang w:val="en-US"/>
        </w:rPr>
        <w:t xml:space="preserve">, </w:t>
      </w:r>
      <w:proofErr w:type="spellStart"/>
      <w:r w:rsidRPr="007837D0">
        <w:rPr>
          <w:b w:val="0"/>
          <w:i w:val="0"/>
          <w:sz w:val="24"/>
          <w:szCs w:val="24"/>
        </w:rPr>
        <w:t>олармен</w:t>
      </w:r>
      <w:proofErr w:type="spellEnd"/>
      <w:r w:rsidRPr="007837D0">
        <w:rPr>
          <w:b w:val="0"/>
          <w:i w:val="0"/>
          <w:sz w:val="24"/>
          <w:szCs w:val="24"/>
          <w:lang w:val="en-US"/>
        </w:rPr>
        <w:t xml:space="preserve"> </w:t>
      </w:r>
      <w:proofErr w:type="spellStart"/>
      <w:r w:rsidRPr="007837D0">
        <w:rPr>
          <w:b w:val="0"/>
          <w:i w:val="0"/>
          <w:sz w:val="24"/>
          <w:szCs w:val="24"/>
        </w:rPr>
        <w:t>келісемін</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r w:rsidRPr="007837D0">
        <w:rPr>
          <w:b w:val="0"/>
          <w:i w:val="0"/>
          <w:sz w:val="24"/>
          <w:szCs w:val="24"/>
        </w:rPr>
        <w:t>орындауға</w:t>
      </w:r>
      <w:proofErr w:type="spellEnd"/>
      <w:r w:rsidRPr="007837D0">
        <w:rPr>
          <w:b w:val="0"/>
          <w:i w:val="0"/>
          <w:sz w:val="24"/>
          <w:szCs w:val="24"/>
          <w:lang w:val="en-US"/>
        </w:rPr>
        <w:t>  </w:t>
      </w:r>
      <w:proofErr w:type="spellStart"/>
      <w:r w:rsidRPr="007837D0">
        <w:rPr>
          <w:b w:val="0"/>
          <w:i w:val="0"/>
          <w:sz w:val="24"/>
          <w:szCs w:val="24"/>
        </w:rPr>
        <w:t>міндеттеме</w:t>
      </w:r>
      <w:proofErr w:type="spellEnd"/>
      <w:r w:rsidRPr="007837D0">
        <w:rPr>
          <w:b w:val="0"/>
          <w:i w:val="0"/>
          <w:sz w:val="24"/>
          <w:szCs w:val="24"/>
          <w:lang w:val="en-US"/>
        </w:rPr>
        <w:t xml:space="preserve"> </w:t>
      </w:r>
      <w:proofErr w:type="spellStart"/>
      <w:r w:rsidRPr="007837D0">
        <w:rPr>
          <w:b w:val="0"/>
          <w:i w:val="0"/>
          <w:sz w:val="24"/>
          <w:szCs w:val="24"/>
        </w:rPr>
        <w:t>аламын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Ұсынылып</w:t>
      </w:r>
      <w:proofErr w:type="spellEnd"/>
      <w:r w:rsidRPr="007837D0">
        <w:rPr>
          <w:b w:val="0"/>
          <w:i w:val="0"/>
          <w:sz w:val="24"/>
          <w:szCs w:val="24"/>
          <w:lang w:val="en-US"/>
        </w:rPr>
        <w:t xml:space="preserve"> </w:t>
      </w:r>
      <w:proofErr w:type="spellStart"/>
      <w:r w:rsidRPr="007837D0">
        <w:rPr>
          <w:b w:val="0"/>
          <w:i w:val="0"/>
          <w:sz w:val="24"/>
          <w:szCs w:val="24"/>
        </w:rPr>
        <w:t>отырған</w:t>
      </w:r>
      <w:proofErr w:type="spellEnd"/>
      <w:r w:rsidRPr="007837D0">
        <w:rPr>
          <w:b w:val="0"/>
          <w:i w:val="0"/>
          <w:sz w:val="24"/>
          <w:szCs w:val="24"/>
          <w:lang w:val="en-US"/>
        </w:rPr>
        <w:t xml:space="preserve"> </w:t>
      </w:r>
      <w:proofErr w:type="spellStart"/>
      <w:r w:rsidRPr="007837D0">
        <w:rPr>
          <w:b w:val="0"/>
          <w:i w:val="0"/>
          <w:sz w:val="24"/>
          <w:szCs w:val="24"/>
        </w:rPr>
        <w:t>құжаттарымның</w:t>
      </w:r>
      <w:proofErr w:type="spellEnd"/>
      <w:r w:rsidRPr="007837D0">
        <w:rPr>
          <w:b w:val="0"/>
          <w:i w:val="0"/>
          <w:sz w:val="24"/>
          <w:szCs w:val="24"/>
          <w:lang w:val="en-US"/>
        </w:rPr>
        <w:t xml:space="preserve"> </w:t>
      </w:r>
      <w:proofErr w:type="spellStart"/>
      <w:r w:rsidRPr="007837D0">
        <w:rPr>
          <w:b w:val="0"/>
          <w:i w:val="0"/>
          <w:sz w:val="24"/>
          <w:szCs w:val="24"/>
        </w:rPr>
        <w:t>дәйектілігіне</w:t>
      </w:r>
      <w:proofErr w:type="spellEnd"/>
      <w:r w:rsidRPr="007837D0">
        <w:rPr>
          <w:b w:val="0"/>
          <w:i w:val="0"/>
          <w:sz w:val="24"/>
          <w:szCs w:val="24"/>
          <w:lang w:val="en-US"/>
        </w:rPr>
        <w:t xml:space="preserve"> </w:t>
      </w:r>
      <w:proofErr w:type="spellStart"/>
      <w:r w:rsidRPr="007837D0">
        <w:rPr>
          <w:b w:val="0"/>
          <w:i w:val="0"/>
          <w:sz w:val="24"/>
          <w:szCs w:val="24"/>
        </w:rPr>
        <w:t>жауап</w:t>
      </w:r>
      <w:proofErr w:type="spellEnd"/>
      <w:r w:rsidRPr="007837D0">
        <w:rPr>
          <w:b w:val="0"/>
          <w:i w:val="0"/>
          <w:sz w:val="24"/>
          <w:szCs w:val="24"/>
          <w:lang w:val="en-US"/>
        </w:rPr>
        <w:t xml:space="preserve"> </w:t>
      </w:r>
      <w:proofErr w:type="spellStart"/>
      <w:r w:rsidRPr="007837D0">
        <w:rPr>
          <w:b w:val="0"/>
          <w:i w:val="0"/>
          <w:sz w:val="24"/>
          <w:szCs w:val="24"/>
        </w:rPr>
        <w:t>беремін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Қоса</w:t>
      </w:r>
      <w:proofErr w:type="spellEnd"/>
      <w:r w:rsidRPr="007837D0">
        <w:rPr>
          <w:b w:val="0"/>
          <w:i w:val="0"/>
          <w:sz w:val="24"/>
          <w:szCs w:val="24"/>
          <w:lang w:val="en-US"/>
        </w:rPr>
        <w:t xml:space="preserve"> </w:t>
      </w:r>
      <w:proofErr w:type="spellStart"/>
      <w:r w:rsidRPr="007837D0">
        <w:rPr>
          <w:b w:val="0"/>
          <w:i w:val="0"/>
          <w:sz w:val="24"/>
          <w:szCs w:val="24"/>
        </w:rPr>
        <w:t>берілген</w:t>
      </w:r>
      <w:proofErr w:type="spellEnd"/>
      <w:r w:rsidRPr="007837D0">
        <w:rPr>
          <w:b w:val="0"/>
          <w:i w:val="0"/>
          <w:sz w:val="24"/>
          <w:szCs w:val="24"/>
          <w:lang w:val="en-US"/>
        </w:rPr>
        <w:t xml:space="preserve"> </w:t>
      </w:r>
      <w:proofErr w:type="spellStart"/>
      <w:r w:rsidRPr="007837D0">
        <w:rPr>
          <w:b w:val="0"/>
          <w:i w:val="0"/>
          <w:sz w:val="24"/>
          <w:szCs w:val="24"/>
        </w:rPr>
        <w:t>құжаттар</w:t>
      </w:r>
      <w:proofErr w:type="spellEnd"/>
      <w:r w:rsidRPr="007837D0">
        <w:rPr>
          <w:b w:val="0"/>
          <w:i w:val="0"/>
          <w:sz w:val="24"/>
          <w:szCs w:val="24"/>
          <w:lang w:val="en-US"/>
        </w:rPr>
        <w:t>:</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xml:space="preserve">      _______________________________________________________________ </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r w:rsidRPr="00116C92">
        <w:rPr>
          <w:b w:val="0"/>
          <w:i w:val="0"/>
          <w:sz w:val="24"/>
          <w:szCs w:val="24"/>
          <w:lang w:val="en-US"/>
        </w:rPr>
        <w:t>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r w:rsidRPr="00116C92">
        <w:rPr>
          <w:b w:val="0"/>
          <w:i w:val="0"/>
          <w:sz w:val="24"/>
          <w:szCs w:val="24"/>
          <w:lang w:val="en-US"/>
        </w:rPr>
        <w:t>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r w:rsidRPr="00116C92">
        <w:rPr>
          <w:b w:val="0"/>
          <w:i w:val="0"/>
          <w:sz w:val="24"/>
          <w:szCs w:val="24"/>
          <w:lang w:val="en-US"/>
        </w:rPr>
        <w:t>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r w:rsidRPr="00116C92">
        <w:rPr>
          <w:b w:val="0"/>
          <w:i w:val="0"/>
          <w:sz w:val="24"/>
          <w:szCs w:val="24"/>
          <w:lang w:val="en-US"/>
        </w:rPr>
        <w:t>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r w:rsidRPr="00116C92">
        <w:rPr>
          <w:b w:val="0"/>
          <w:i w:val="0"/>
          <w:sz w:val="24"/>
          <w:szCs w:val="24"/>
          <w:lang w:val="en-US"/>
        </w:rPr>
        <w:t>_______________________________________________________________</w:t>
      </w:r>
    </w:p>
    <w:p w:rsidR="00934AF1" w:rsidRPr="00116C92"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Мекен</w:t>
      </w:r>
      <w:proofErr w:type="spellEnd"/>
      <w:r w:rsidRPr="00116C92">
        <w:rPr>
          <w:b w:val="0"/>
          <w:i w:val="0"/>
          <w:sz w:val="24"/>
          <w:szCs w:val="24"/>
          <w:lang w:val="en-US"/>
        </w:rPr>
        <w:t xml:space="preserve"> </w:t>
      </w:r>
      <w:proofErr w:type="spellStart"/>
      <w:r w:rsidRPr="007837D0">
        <w:rPr>
          <w:b w:val="0"/>
          <w:i w:val="0"/>
          <w:sz w:val="24"/>
          <w:szCs w:val="24"/>
        </w:rPr>
        <w:t>жайы</w:t>
      </w:r>
      <w:proofErr w:type="spellEnd"/>
      <w:r w:rsidRPr="00116C92">
        <w:rPr>
          <w:b w:val="0"/>
          <w:i w:val="0"/>
          <w:sz w:val="24"/>
          <w:szCs w:val="24"/>
          <w:lang w:val="en-US"/>
        </w:rPr>
        <w:t xml:space="preserve"> </w:t>
      </w:r>
      <w:proofErr w:type="spellStart"/>
      <w:r w:rsidRPr="007837D0">
        <w:rPr>
          <w:b w:val="0"/>
          <w:i w:val="0"/>
          <w:sz w:val="24"/>
          <w:szCs w:val="24"/>
        </w:rPr>
        <w:t>және</w:t>
      </w:r>
      <w:proofErr w:type="spellEnd"/>
      <w:r w:rsidRPr="00116C92">
        <w:rPr>
          <w:b w:val="0"/>
          <w:i w:val="0"/>
          <w:sz w:val="24"/>
          <w:szCs w:val="24"/>
          <w:lang w:val="en-US"/>
        </w:rPr>
        <w:t xml:space="preserve"> </w:t>
      </w:r>
      <w:proofErr w:type="spellStart"/>
      <w:r w:rsidRPr="007837D0">
        <w:rPr>
          <w:b w:val="0"/>
          <w:i w:val="0"/>
          <w:sz w:val="24"/>
          <w:szCs w:val="24"/>
        </w:rPr>
        <w:t>байланыс</w:t>
      </w:r>
      <w:proofErr w:type="spellEnd"/>
      <w:r w:rsidRPr="00116C92">
        <w:rPr>
          <w:b w:val="0"/>
          <w:i w:val="0"/>
          <w:sz w:val="24"/>
          <w:szCs w:val="24"/>
          <w:lang w:val="en-US"/>
        </w:rPr>
        <w:t xml:space="preserve"> </w:t>
      </w:r>
      <w:r w:rsidRPr="007837D0">
        <w:rPr>
          <w:b w:val="0"/>
          <w:i w:val="0"/>
          <w:sz w:val="24"/>
          <w:szCs w:val="24"/>
        </w:rPr>
        <w:t>телефоны</w:t>
      </w:r>
      <w:r w:rsidRPr="00116C92">
        <w:rPr>
          <w:b w:val="0"/>
          <w:i w:val="0"/>
          <w:sz w:val="24"/>
          <w:szCs w:val="24"/>
          <w:lang w:val="en-US"/>
        </w:rPr>
        <w:t>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                                      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қолы</w:t>
      </w:r>
      <w:proofErr w:type="spellEnd"/>
      <w:r w:rsidRPr="007837D0">
        <w:rPr>
          <w:b w:val="0"/>
          <w:i w:val="0"/>
          <w:sz w:val="24"/>
          <w:szCs w:val="24"/>
          <w:lang w:val="en-US"/>
        </w:rPr>
        <w:t>)                                         (</w:t>
      </w:r>
      <w:proofErr w:type="spellStart"/>
      <w:r w:rsidRPr="007837D0">
        <w:rPr>
          <w:b w:val="0"/>
          <w:i w:val="0"/>
          <w:sz w:val="24"/>
          <w:szCs w:val="24"/>
        </w:rPr>
        <w:t>Тегі</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әкесінің</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болған</w:t>
      </w:r>
      <w:proofErr w:type="spellEnd"/>
      <w:r w:rsidRPr="007837D0">
        <w:rPr>
          <w:b w:val="0"/>
          <w:i w:val="0"/>
          <w:sz w:val="24"/>
          <w:szCs w:val="24"/>
          <w:lang w:val="en-US"/>
        </w:rPr>
        <w:t xml:space="preserve"> </w:t>
      </w:r>
      <w:proofErr w:type="spellStart"/>
      <w:r w:rsidRPr="007837D0">
        <w:rPr>
          <w:b w:val="0"/>
          <w:i w:val="0"/>
          <w:sz w:val="24"/>
          <w:szCs w:val="24"/>
        </w:rPr>
        <w:t>жағдайда</w:t>
      </w:r>
      <w:proofErr w:type="spellEnd"/>
      <w:r w:rsidRPr="007837D0">
        <w:rPr>
          <w:b w:val="0"/>
          <w:i w:val="0"/>
          <w:sz w:val="24"/>
          <w:szCs w:val="24"/>
          <w:lang w:val="en-US"/>
        </w:rPr>
        <w:t>))</w:t>
      </w:r>
    </w:p>
    <w:p w:rsidR="00934AF1" w:rsidRPr="007837D0" w:rsidRDefault="00934AF1" w:rsidP="00134CE0">
      <w:pPr>
        <w:spacing w:before="100" w:beforeAutospacing="1" w:after="100" w:afterAutospacing="1"/>
        <w:rPr>
          <w:b w:val="0"/>
          <w:i w:val="0"/>
          <w:sz w:val="24"/>
          <w:szCs w:val="24"/>
          <w:lang w:val="kk-KZ"/>
        </w:rPr>
      </w:pPr>
      <w:r w:rsidRPr="007837D0">
        <w:rPr>
          <w:b w:val="0"/>
          <w:i w:val="0"/>
          <w:sz w:val="24"/>
          <w:szCs w:val="24"/>
          <w:lang w:val="en-US"/>
        </w:rPr>
        <w:t>  </w:t>
      </w:r>
      <w:r w:rsidRPr="007837D0">
        <w:rPr>
          <w:b w:val="0"/>
          <w:i w:val="0"/>
          <w:sz w:val="24"/>
          <w:szCs w:val="24"/>
          <w:lang w:val="kk-KZ"/>
        </w:rPr>
        <w:t xml:space="preserve">                                   </w:t>
      </w:r>
      <w:r w:rsidRPr="007837D0">
        <w:rPr>
          <w:b w:val="0"/>
          <w:i w:val="0"/>
          <w:sz w:val="24"/>
          <w:szCs w:val="24"/>
          <w:lang w:val="en-US"/>
        </w:rPr>
        <w:t xml:space="preserve">    "___"_______________ 20 __ </w:t>
      </w:r>
      <w:r w:rsidRPr="007837D0">
        <w:rPr>
          <w:b w:val="0"/>
          <w:i w:val="0"/>
          <w:sz w:val="24"/>
          <w:szCs w:val="24"/>
        </w:rPr>
        <w:t>ж</w:t>
      </w:r>
      <w:r w:rsidRPr="007837D0">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934AF1" w:rsidRPr="007837D0" w:rsidRDefault="00934AF1" w:rsidP="00934AF1">
      <w:pPr>
        <w:widowControl/>
        <w:autoSpaceDE w:val="0"/>
        <w:autoSpaceDN w:val="0"/>
        <w:adjustRightInd w:val="0"/>
        <w:jc w:val="right"/>
        <w:rPr>
          <w:b w:val="0"/>
          <w:bCs w:val="0"/>
          <w:i w:val="0"/>
          <w:iCs w:val="0"/>
          <w:sz w:val="24"/>
          <w:szCs w:val="24"/>
          <w:lang w:val="kk-KZ"/>
        </w:rPr>
      </w:pPr>
      <w:bookmarkStart w:id="1" w:name="_GoBack"/>
      <w:bookmarkEnd w:id="1"/>
      <w:r w:rsidRPr="007837D0">
        <w:rPr>
          <w:b w:val="0"/>
          <w:bCs w:val="0"/>
          <w:i w:val="0"/>
          <w:iCs w:val="0"/>
          <w:sz w:val="24"/>
          <w:szCs w:val="24"/>
          <w:lang w:val="kk-KZ"/>
        </w:rPr>
        <w:lastRenderedPageBreak/>
        <w:t>«Б» корпусының мемлекеттік</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әкімшілік лауазымына</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орналасуға конкурс өткізу</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қағидаларының 3-қосымшасы</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Нысан</w:t>
      </w:r>
    </w:p>
    <w:p w:rsidR="00934AF1" w:rsidRPr="007837D0" w:rsidRDefault="00934AF1" w:rsidP="00934AF1">
      <w:pPr>
        <w:widowControl/>
        <w:autoSpaceDE w:val="0"/>
        <w:autoSpaceDN w:val="0"/>
        <w:adjustRightInd w:val="0"/>
        <w:rPr>
          <w:i w:val="0"/>
          <w:iCs w:val="0"/>
          <w:sz w:val="24"/>
          <w:szCs w:val="24"/>
          <w:lang w:val="kk-KZ"/>
        </w:rPr>
      </w:pPr>
    </w:p>
    <w:p w:rsidR="00934AF1" w:rsidRPr="007837D0"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116C92" w:rsidTr="004361EB">
        <w:trPr>
          <w:tblCellSpacing w:w="15" w:type="dxa"/>
        </w:trPr>
        <w:tc>
          <w:tcPr>
            <w:tcW w:w="750" w:type="dxa"/>
            <w:vAlign w:val="center"/>
            <w:hideMark/>
          </w:tcPr>
          <w:p w:rsidR="00934AF1" w:rsidRPr="007837D0" w:rsidRDefault="00934AF1" w:rsidP="004361EB">
            <w:pPr>
              <w:tabs>
                <w:tab w:val="left" w:pos="142"/>
              </w:tabs>
              <w:rPr>
                <w:sz w:val="24"/>
                <w:szCs w:val="24"/>
                <w:lang w:val="kk-KZ"/>
              </w:rPr>
            </w:pPr>
          </w:p>
        </w:tc>
        <w:tc>
          <w:tcPr>
            <w:tcW w:w="750" w:type="dxa"/>
          </w:tcPr>
          <w:p w:rsidR="00934AF1" w:rsidRPr="007837D0" w:rsidRDefault="00934AF1" w:rsidP="004361EB">
            <w:pPr>
              <w:tabs>
                <w:tab w:val="left" w:pos="142"/>
              </w:tabs>
              <w:rPr>
                <w:sz w:val="24"/>
                <w:szCs w:val="24"/>
                <w:lang w:val="kk-KZ"/>
              </w:rPr>
            </w:pPr>
          </w:p>
        </w:tc>
      </w:tr>
    </w:tbl>
    <w:p w:rsidR="00934AF1" w:rsidRPr="007837D0" w:rsidRDefault="00934AF1" w:rsidP="00934AF1">
      <w:pPr>
        <w:contextualSpacing/>
        <w:jc w:val="right"/>
        <w:rPr>
          <w:sz w:val="24"/>
          <w:szCs w:val="24"/>
          <w:lang w:val="kk-KZ"/>
        </w:rPr>
      </w:pPr>
    </w:p>
    <w:p w:rsidR="00934AF1" w:rsidRPr="007837D0" w:rsidRDefault="00934AF1" w:rsidP="00934AF1">
      <w:pPr>
        <w:contextualSpacing/>
        <w:jc w:val="right"/>
        <w:rPr>
          <w:sz w:val="24"/>
          <w:szCs w:val="24"/>
          <w:lang w:val="kk-KZ"/>
        </w:rPr>
      </w:pPr>
    </w:p>
    <w:p w:rsidR="00934AF1" w:rsidRPr="007837D0" w:rsidRDefault="00934AF1" w:rsidP="00934AF1">
      <w:pPr>
        <w:contextualSpacing/>
        <w:rPr>
          <w:b w:val="0"/>
          <w:bCs w:val="0"/>
          <w:sz w:val="24"/>
          <w:szCs w:val="24"/>
          <w:lang w:val="kk-KZ"/>
        </w:rPr>
      </w:pPr>
      <w:r w:rsidRPr="007837D0">
        <w:rPr>
          <w:sz w:val="24"/>
          <w:szCs w:val="24"/>
          <w:lang w:val="kk-KZ"/>
        </w:rPr>
        <w:t xml:space="preserve"> «Б» КОРПУСЫНЫҢ ӘКІМШІЛІК МЕМЛЕКЕТТІК</w:t>
      </w:r>
    </w:p>
    <w:p w:rsidR="00934AF1" w:rsidRPr="007837D0" w:rsidRDefault="00934AF1" w:rsidP="00934AF1">
      <w:pPr>
        <w:contextualSpacing/>
        <w:rPr>
          <w:sz w:val="24"/>
          <w:szCs w:val="24"/>
          <w:lang w:val="kk-KZ"/>
        </w:rPr>
      </w:pPr>
      <w:r w:rsidRPr="007837D0">
        <w:rPr>
          <w:sz w:val="24"/>
          <w:szCs w:val="24"/>
          <w:lang w:val="kk-KZ"/>
        </w:rPr>
        <w:t>ЛАУАЗЫМЫНА КАНДИДАТТЫҢ ҚЫЗМЕТТIК ТIЗIМІ</w:t>
      </w:r>
    </w:p>
    <w:p w:rsidR="00934AF1" w:rsidRPr="007837D0" w:rsidRDefault="00934AF1" w:rsidP="00934AF1">
      <w:pPr>
        <w:contextualSpacing/>
        <w:rPr>
          <w:sz w:val="24"/>
          <w:szCs w:val="24"/>
        </w:rPr>
      </w:pPr>
      <w:r w:rsidRPr="007837D0">
        <w:rPr>
          <w:sz w:val="24"/>
          <w:szCs w:val="24"/>
        </w:rPr>
        <w:t>ПОСЛУЖНОЙ СПИСОК</w:t>
      </w:r>
      <w:r w:rsidRPr="007837D0">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837D0" w:rsidTr="00C06CED">
        <w:trPr>
          <w:tblCellSpacing w:w="15" w:type="dxa"/>
        </w:trPr>
        <w:tc>
          <w:tcPr>
            <w:tcW w:w="3773" w:type="pct"/>
            <w:vAlign w:val="center"/>
            <w:hideMark/>
          </w:tcPr>
          <w:p w:rsidR="00934AF1" w:rsidRPr="007837D0" w:rsidRDefault="00934AF1" w:rsidP="00C06CED">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тегі</w:t>
            </w:r>
            <w:proofErr w:type="spellEnd"/>
            <w:r w:rsidRPr="007837D0">
              <w:rPr>
                <w:sz w:val="24"/>
                <w:szCs w:val="24"/>
              </w:rPr>
              <w:t xml:space="preserve">, </w:t>
            </w:r>
            <w:proofErr w:type="spellStart"/>
            <w:r w:rsidRPr="007837D0">
              <w:rPr>
                <w:sz w:val="24"/>
                <w:szCs w:val="24"/>
              </w:rPr>
              <w:t>аты</w:t>
            </w:r>
            <w:proofErr w:type="spellEnd"/>
            <w:r w:rsidR="00C06CED" w:rsidRPr="007837D0">
              <w:rPr>
                <w:sz w:val="24"/>
                <w:szCs w:val="24"/>
                <w:lang w:val="kk-KZ"/>
              </w:rPr>
              <w:t xml:space="preserve"> </w:t>
            </w:r>
            <w:proofErr w:type="spellStart"/>
            <w:r w:rsidRPr="007837D0">
              <w:rPr>
                <w:sz w:val="24"/>
                <w:szCs w:val="24"/>
              </w:rPr>
              <w:t>және</w:t>
            </w:r>
            <w:proofErr w:type="spellEnd"/>
            <w:r w:rsidR="00C06CED" w:rsidRPr="007837D0">
              <w:rPr>
                <w:sz w:val="24"/>
                <w:szCs w:val="24"/>
                <w:lang w:val="kk-KZ"/>
              </w:rPr>
              <w:t xml:space="preserve"> </w:t>
            </w:r>
            <w:proofErr w:type="spellStart"/>
            <w:r w:rsidRPr="007837D0">
              <w:rPr>
                <w:sz w:val="24"/>
                <w:szCs w:val="24"/>
              </w:rPr>
              <w:t>әкесінің</w:t>
            </w:r>
            <w:proofErr w:type="spellEnd"/>
            <w:r w:rsidR="00C06CED" w:rsidRPr="007837D0">
              <w:rPr>
                <w:sz w:val="24"/>
                <w:szCs w:val="24"/>
                <w:lang w:val="kk-KZ"/>
              </w:rPr>
              <w:t xml:space="preserve"> </w:t>
            </w:r>
            <w:proofErr w:type="spellStart"/>
            <w:r w:rsidRPr="007837D0">
              <w:rPr>
                <w:sz w:val="24"/>
                <w:szCs w:val="24"/>
              </w:rPr>
              <w:t>аты</w:t>
            </w:r>
            <w:proofErr w:type="spellEnd"/>
            <w:r w:rsidRPr="007837D0">
              <w:rPr>
                <w:sz w:val="24"/>
                <w:szCs w:val="24"/>
              </w:rPr>
              <w:t xml:space="preserve"> (</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 xml:space="preserve">) / </w:t>
            </w:r>
            <w:r w:rsidRPr="007837D0">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r w:rsidRPr="007837D0">
              <w:rPr>
                <w:sz w:val="24"/>
                <w:szCs w:val="24"/>
              </w:rPr>
              <w:t>ФОТО</w:t>
            </w:r>
            <w:r w:rsidRPr="007837D0">
              <w:rPr>
                <w:sz w:val="24"/>
                <w:szCs w:val="24"/>
              </w:rPr>
              <w:br/>
              <w:t>(</w:t>
            </w:r>
            <w:proofErr w:type="spellStart"/>
            <w:r w:rsidRPr="007837D0">
              <w:rPr>
                <w:sz w:val="24"/>
                <w:szCs w:val="24"/>
              </w:rPr>
              <w:t>түрлі</w:t>
            </w:r>
            <w:proofErr w:type="spellEnd"/>
            <w:r w:rsidRPr="007837D0">
              <w:rPr>
                <w:sz w:val="24"/>
                <w:szCs w:val="24"/>
              </w:rPr>
              <w:t xml:space="preserve"> </w:t>
            </w:r>
            <w:proofErr w:type="spellStart"/>
            <w:r w:rsidRPr="007837D0">
              <w:rPr>
                <w:sz w:val="24"/>
                <w:szCs w:val="24"/>
              </w:rPr>
              <w:t>түсті</w:t>
            </w:r>
            <w:proofErr w:type="spellEnd"/>
            <w:r w:rsidRPr="007837D0">
              <w:rPr>
                <w:sz w:val="24"/>
                <w:szCs w:val="24"/>
              </w:rPr>
              <w:t>/ цветное,</w:t>
            </w:r>
            <w:r w:rsidRPr="007837D0">
              <w:rPr>
                <w:sz w:val="24"/>
                <w:szCs w:val="24"/>
              </w:rPr>
              <w:br/>
              <w:t>3х4)</w:t>
            </w:r>
          </w:p>
        </w:tc>
      </w:tr>
      <w:tr w:rsidR="00934AF1" w:rsidRPr="007837D0" w:rsidTr="00C06CED">
        <w:trPr>
          <w:tblCellSpacing w:w="15" w:type="dxa"/>
        </w:trPr>
        <w:tc>
          <w:tcPr>
            <w:tcW w:w="3773" w:type="pct"/>
            <w:vAlign w:val="center"/>
            <w:hideMark/>
          </w:tcPr>
          <w:p w:rsidR="00934AF1" w:rsidRPr="007837D0" w:rsidRDefault="00934AF1" w:rsidP="004361EB">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лауазымы</w:t>
            </w:r>
            <w:proofErr w:type="spellEnd"/>
            <w:r w:rsidRPr="007837D0">
              <w:rPr>
                <w:sz w:val="24"/>
                <w:szCs w:val="24"/>
              </w:rPr>
              <w:t xml:space="preserve">/должность, </w:t>
            </w:r>
            <w:proofErr w:type="spellStart"/>
            <w:r w:rsidRPr="007837D0">
              <w:rPr>
                <w:sz w:val="24"/>
                <w:szCs w:val="24"/>
              </w:rPr>
              <w:t>санаты</w:t>
            </w:r>
            <w:proofErr w:type="spellEnd"/>
            <w:r w:rsidRPr="007837D0">
              <w:rPr>
                <w:sz w:val="24"/>
                <w:szCs w:val="24"/>
              </w:rPr>
              <w:t>/категория</w:t>
            </w:r>
            <w:r w:rsidRPr="007837D0">
              <w:rPr>
                <w:sz w:val="24"/>
                <w:szCs w:val="24"/>
              </w:rPr>
              <w:br/>
              <w:t>(</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p>
        </w:tc>
      </w:tr>
      <w:tr w:rsidR="00934AF1" w:rsidRPr="007837D0" w:rsidTr="00C06CED">
        <w:trPr>
          <w:tblCellSpacing w:w="15" w:type="dxa"/>
        </w:trPr>
        <w:tc>
          <w:tcPr>
            <w:tcW w:w="3773" w:type="pct"/>
            <w:vAlign w:val="center"/>
          </w:tcPr>
          <w:p w:rsidR="00934AF1" w:rsidRPr="007837D0"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837D0" w:rsidRDefault="00934AF1" w:rsidP="004361EB">
            <w:pPr>
              <w:contextualSpacing/>
              <w:rPr>
                <w:sz w:val="24"/>
                <w:szCs w:val="24"/>
              </w:rPr>
            </w:pPr>
          </w:p>
        </w:tc>
      </w:tr>
    </w:tbl>
    <w:p w:rsidR="00934AF1" w:rsidRPr="007837D0"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t>ЖЕКЕ МӘЛІМЕТТЕР / ЛИЧНЫЕ ДАННЫЕ</w:t>
            </w: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1.</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Туған</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lang w:val="kk-KZ"/>
              </w:rPr>
              <w:t xml:space="preserve"> </w:t>
            </w:r>
            <w:proofErr w:type="spellStart"/>
            <w:r w:rsidRPr="007837D0">
              <w:rPr>
                <w:b w:val="0"/>
                <w:i w:val="0"/>
                <w:sz w:val="24"/>
                <w:szCs w:val="24"/>
              </w:rPr>
              <w:t>жері</w:t>
            </w:r>
            <w:proofErr w:type="spellEnd"/>
            <w:r w:rsidRPr="007837D0">
              <w:rPr>
                <w:b w:val="0"/>
                <w:i w:val="0"/>
                <w:sz w:val="24"/>
                <w:szCs w:val="24"/>
              </w:rPr>
              <w:t>/</w:t>
            </w:r>
            <w:r w:rsidRPr="007837D0">
              <w:rPr>
                <w:b w:val="0"/>
                <w:i w:val="0"/>
                <w:sz w:val="24"/>
                <w:szCs w:val="24"/>
              </w:rPr>
              <w:br/>
              <w:t>Дата и место рождения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2.</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Ұлты</w:t>
            </w:r>
            <w:proofErr w:type="spellEnd"/>
            <w:r w:rsidRPr="007837D0">
              <w:rPr>
                <w:b w:val="0"/>
                <w:i w:val="0"/>
                <w:sz w:val="24"/>
                <w:szCs w:val="24"/>
              </w:rPr>
              <w:t xml:space="preserve"> (</w:t>
            </w:r>
            <w:proofErr w:type="spellStart"/>
            <w:r w:rsidRPr="007837D0">
              <w:rPr>
                <w:b w:val="0"/>
                <w:i w:val="0"/>
                <w:sz w:val="24"/>
                <w:szCs w:val="24"/>
              </w:rPr>
              <w:t>қалауы</w:t>
            </w:r>
            <w:proofErr w:type="spellEnd"/>
            <w:r w:rsidR="007C63E3" w:rsidRPr="007837D0">
              <w:rPr>
                <w:b w:val="0"/>
                <w:i w:val="0"/>
                <w:sz w:val="24"/>
                <w:szCs w:val="24"/>
              </w:rPr>
              <w:t xml:space="preserve"> </w:t>
            </w:r>
            <w:proofErr w:type="spellStart"/>
            <w:r w:rsidRPr="007837D0">
              <w:rPr>
                <w:b w:val="0"/>
                <w:i w:val="0"/>
                <w:sz w:val="24"/>
                <w:szCs w:val="24"/>
              </w:rPr>
              <w:t>бойынша</w:t>
            </w:r>
            <w:proofErr w:type="spellEnd"/>
            <w:r w:rsidRPr="007837D0">
              <w:rPr>
                <w:b w:val="0"/>
                <w:i w:val="0"/>
                <w:sz w:val="24"/>
                <w:szCs w:val="24"/>
              </w:rPr>
              <w:t>)/</w:t>
            </w:r>
            <w:r w:rsidRPr="007837D0">
              <w:rPr>
                <w:b w:val="0"/>
                <w:i w:val="0"/>
                <w:sz w:val="24"/>
                <w:szCs w:val="24"/>
              </w:rPr>
              <w:br/>
              <w:t>Национальность (по желанию)</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3.</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Оқу</w:t>
            </w:r>
            <w:proofErr w:type="spellEnd"/>
            <w:r w:rsidRPr="007837D0">
              <w:rPr>
                <w:b w:val="0"/>
                <w:i w:val="0"/>
                <w:sz w:val="24"/>
                <w:szCs w:val="24"/>
                <w:lang w:val="kk-KZ"/>
              </w:rPr>
              <w:t xml:space="preserve"> </w:t>
            </w:r>
            <w:proofErr w:type="spellStart"/>
            <w:r w:rsidRPr="007837D0">
              <w:rPr>
                <w:b w:val="0"/>
                <w:i w:val="0"/>
                <w:sz w:val="24"/>
                <w:szCs w:val="24"/>
              </w:rPr>
              <w:t>орнын</w:t>
            </w:r>
            <w:proofErr w:type="spellEnd"/>
            <w:r w:rsidRPr="007837D0">
              <w:rPr>
                <w:b w:val="0"/>
                <w:i w:val="0"/>
                <w:sz w:val="24"/>
                <w:szCs w:val="24"/>
                <w:lang w:val="kk-KZ"/>
              </w:rPr>
              <w:t xml:space="preserve"> </w:t>
            </w:r>
            <w:proofErr w:type="spellStart"/>
            <w:r w:rsidRPr="007837D0">
              <w:rPr>
                <w:b w:val="0"/>
                <w:i w:val="0"/>
                <w:sz w:val="24"/>
                <w:szCs w:val="24"/>
              </w:rPr>
              <w:t>бітірген</w:t>
            </w:r>
            <w:proofErr w:type="spellEnd"/>
            <w:r w:rsidRPr="007837D0">
              <w:rPr>
                <w:b w:val="0"/>
                <w:i w:val="0"/>
                <w:sz w:val="24"/>
                <w:szCs w:val="24"/>
                <w:lang w:val="kk-KZ"/>
              </w:rPr>
              <w:t xml:space="preserve"> </w:t>
            </w:r>
            <w:proofErr w:type="spellStart"/>
            <w:r w:rsidRPr="007837D0">
              <w:rPr>
                <w:b w:val="0"/>
                <w:i w:val="0"/>
                <w:sz w:val="24"/>
                <w:szCs w:val="24"/>
              </w:rPr>
              <w:t>жылы</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rPr>
              <w:t xml:space="preserve"> </w:t>
            </w:r>
            <w:proofErr w:type="spellStart"/>
            <w:r w:rsidRPr="007837D0">
              <w:rPr>
                <w:b w:val="0"/>
                <w:i w:val="0"/>
                <w:sz w:val="24"/>
                <w:szCs w:val="24"/>
              </w:rPr>
              <w:t>оның</w:t>
            </w:r>
            <w:proofErr w:type="spellEnd"/>
            <w:r w:rsidRPr="007837D0">
              <w:rPr>
                <w:b w:val="0"/>
                <w:i w:val="0"/>
                <w:sz w:val="24"/>
                <w:szCs w:val="24"/>
                <w:lang w:val="kk-KZ"/>
              </w:rPr>
              <w:t xml:space="preserve"> </w:t>
            </w:r>
            <w:proofErr w:type="spellStart"/>
            <w:r w:rsidRPr="007837D0">
              <w:rPr>
                <w:b w:val="0"/>
                <w:i w:val="0"/>
                <w:sz w:val="24"/>
                <w:szCs w:val="24"/>
              </w:rPr>
              <w:t>атауы</w:t>
            </w:r>
            <w:proofErr w:type="spellEnd"/>
            <w:r w:rsidRPr="007837D0">
              <w:rPr>
                <w:b w:val="0"/>
                <w:i w:val="0"/>
                <w:sz w:val="24"/>
                <w:szCs w:val="24"/>
              </w:rPr>
              <w:t>/</w:t>
            </w:r>
            <w:r w:rsidRPr="007837D0">
              <w:rPr>
                <w:b w:val="0"/>
                <w:i w:val="0"/>
                <w:sz w:val="24"/>
                <w:szCs w:val="24"/>
              </w:rPr>
              <w:br/>
              <w:t>Год окончания и наименование учебного заведения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4.</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rPr>
              <w:t xml:space="preserve">   </w:t>
            </w:r>
            <w:proofErr w:type="spellStart"/>
            <w:r w:rsidRPr="007837D0">
              <w:rPr>
                <w:b w:val="0"/>
                <w:i w:val="0"/>
                <w:sz w:val="24"/>
                <w:szCs w:val="24"/>
              </w:rPr>
              <w:t>Мамандығы</w:t>
            </w:r>
            <w:proofErr w:type="spellEnd"/>
            <w:r w:rsidR="00DB31EB" w:rsidRPr="007837D0">
              <w:rPr>
                <w:b w:val="0"/>
                <w:i w:val="0"/>
                <w:sz w:val="24"/>
                <w:szCs w:val="24"/>
              </w:rPr>
              <w:t xml:space="preserve"> </w:t>
            </w:r>
            <w:proofErr w:type="spellStart"/>
            <w:r w:rsidRPr="007837D0">
              <w:rPr>
                <w:b w:val="0"/>
                <w:i w:val="0"/>
                <w:sz w:val="24"/>
                <w:szCs w:val="24"/>
              </w:rPr>
              <w:t>бойынша</w:t>
            </w:r>
            <w:proofErr w:type="spellEnd"/>
            <w:r w:rsidR="00DB31EB" w:rsidRPr="007837D0">
              <w:rPr>
                <w:b w:val="0"/>
                <w:i w:val="0"/>
                <w:sz w:val="24"/>
                <w:szCs w:val="24"/>
              </w:rPr>
              <w:t xml:space="preserve"> </w:t>
            </w:r>
            <w:proofErr w:type="spellStart"/>
            <w:r w:rsidRPr="007837D0">
              <w:rPr>
                <w:b w:val="0"/>
                <w:i w:val="0"/>
                <w:sz w:val="24"/>
                <w:szCs w:val="24"/>
              </w:rPr>
              <w:t>біліктілігі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Pr="007837D0">
              <w:rPr>
                <w:b w:val="0"/>
                <w:i w:val="0"/>
                <w:sz w:val="24"/>
                <w:szCs w:val="24"/>
              </w:rPr>
              <w:t xml:space="preserve"> </w:t>
            </w:r>
            <w:proofErr w:type="spellStart"/>
            <w:r w:rsidRPr="007837D0">
              <w:rPr>
                <w:b w:val="0"/>
                <w:i w:val="0"/>
                <w:sz w:val="24"/>
                <w:szCs w:val="24"/>
              </w:rPr>
              <w:t>атағы</w:t>
            </w:r>
            <w:proofErr w:type="spellEnd"/>
            <w:r w:rsidRPr="007837D0">
              <w:rPr>
                <w:b w:val="0"/>
                <w:i w:val="0"/>
                <w:sz w:val="24"/>
                <w:szCs w:val="24"/>
              </w:rPr>
              <w:t xml:space="preserve"> (</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5.</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Шетелтілдерінбілуі</w:t>
            </w:r>
            <w:proofErr w:type="spellEnd"/>
            <w:r w:rsidRPr="007837D0">
              <w:rPr>
                <w:b w:val="0"/>
                <w:i w:val="0"/>
                <w:sz w:val="24"/>
                <w:szCs w:val="24"/>
              </w:rPr>
              <w:t>/</w:t>
            </w:r>
            <w:r w:rsidRPr="007837D0">
              <w:rPr>
                <w:b w:val="0"/>
                <w:i w:val="0"/>
                <w:sz w:val="24"/>
                <w:szCs w:val="24"/>
              </w:rPr>
              <w:br/>
              <w:t>Владение иностранными языками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6.</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Мемлекеттік</w:t>
            </w:r>
            <w:proofErr w:type="spellEnd"/>
            <w:r w:rsidRPr="007837D0">
              <w:rPr>
                <w:b w:val="0"/>
                <w:i w:val="0"/>
                <w:sz w:val="24"/>
                <w:szCs w:val="24"/>
                <w:lang w:val="kk-KZ"/>
              </w:rPr>
              <w:t xml:space="preserve"> </w:t>
            </w:r>
            <w:proofErr w:type="spellStart"/>
            <w:r w:rsidRPr="007837D0">
              <w:rPr>
                <w:b w:val="0"/>
                <w:i w:val="0"/>
                <w:sz w:val="24"/>
                <w:szCs w:val="24"/>
              </w:rPr>
              <w:t>наградалары</w:t>
            </w:r>
            <w:proofErr w:type="spellEnd"/>
            <w:r w:rsidRPr="007837D0">
              <w:rPr>
                <w:b w:val="0"/>
                <w:i w:val="0"/>
                <w:sz w:val="24"/>
                <w:szCs w:val="24"/>
              </w:rPr>
              <w:t xml:space="preserve">, </w:t>
            </w:r>
            <w:proofErr w:type="spellStart"/>
            <w:r w:rsidRPr="007837D0">
              <w:rPr>
                <w:b w:val="0"/>
                <w:i w:val="0"/>
                <w:sz w:val="24"/>
                <w:szCs w:val="24"/>
              </w:rPr>
              <w:t>құрметті</w:t>
            </w:r>
            <w:proofErr w:type="spellEnd"/>
            <w:r w:rsidRPr="007837D0">
              <w:rPr>
                <w:b w:val="0"/>
                <w:i w:val="0"/>
                <w:sz w:val="24"/>
                <w:szCs w:val="24"/>
                <w:lang w:val="kk-KZ"/>
              </w:rPr>
              <w:t xml:space="preserve"> </w:t>
            </w:r>
            <w:proofErr w:type="spellStart"/>
            <w:r w:rsidRPr="007837D0">
              <w:rPr>
                <w:b w:val="0"/>
                <w:i w:val="0"/>
                <w:sz w:val="24"/>
                <w:szCs w:val="24"/>
              </w:rPr>
              <w:t>атақтары</w:t>
            </w:r>
            <w:proofErr w:type="spellEnd"/>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Государственные награды, почетные звания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7.</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Дипломатиялық</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әскери</w:t>
            </w:r>
            <w:proofErr w:type="spellEnd"/>
            <w:r w:rsidRPr="007837D0">
              <w:rPr>
                <w:b w:val="0"/>
                <w:i w:val="0"/>
                <w:sz w:val="24"/>
                <w:szCs w:val="24"/>
              </w:rPr>
              <w:t xml:space="preserve">, </w:t>
            </w:r>
            <w:proofErr w:type="spellStart"/>
            <w:r w:rsidRPr="007837D0">
              <w:rPr>
                <w:b w:val="0"/>
                <w:i w:val="0"/>
                <w:sz w:val="24"/>
                <w:szCs w:val="24"/>
              </w:rPr>
              <w:t>арнайы</w:t>
            </w:r>
            <w:proofErr w:type="spellEnd"/>
            <w:r w:rsidR="007C63E3" w:rsidRPr="007837D0">
              <w:rPr>
                <w:b w:val="0"/>
                <w:i w:val="0"/>
                <w:sz w:val="24"/>
                <w:szCs w:val="24"/>
              </w:rPr>
              <w:t xml:space="preserve"> </w:t>
            </w:r>
            <w:proofErr w:type="spellStart"/>
            <w:r w:rsidRPr="007837D0">
              <w:rPr>
                <w:b w:val="0"/>
                <w:i w:val="0"/>
                <w:sz w:val="24"/>
                <w:szCs w:val="24"/>
              </w:rPr>
              <w:t>атақтары</w:t>
            </w:r>
            <w:proofErr w:type="spellEnd"/>
            <w:r w:rsidRPr="007837D0">
              <w:rPr>
                <w:b w:val="0"/>
                <w:i w:val="0"/>
                <w:sz w:val="24"/>
                <w:szCs w:val="24"/>
              </w:rPr>
              <w:t xml:space="preserve">, </w:t>
            </w:r>
            <w:proofErr w:type="spellStart"/>
            <w:r w:rsidRPr="007837D0">
              <w:rPr>
                <w:b w:val="0"/>
                <w:i w:val="0"/>
                <w:sz w:val="24"/>
                <w:szCs w:val="24"/>
              </w:rPr>
              <w:t>сыныптық</w:t>
            </w:r>
            <w:proofErr w:type="spellEnd"/>
            <w:r w:rsidR="007C63E3" w:rsidRPr="007837D0">
              <w:rPr>
                <w:b w:val="0"/>
                <w:i w:val="0"/>
                <w:sz w:val="24"/>
                <w:szCs w:val="24"/>
              </w:rPr>
              <w:t xml:space="preserve"> </w:t>
            </w:r>
            <w:proofErr w:type="spellStart"/>
            <w:r w:rsidRPr="007837D0">
              <w:rPr>
                <w:b w:val="0"/>
                <w:i w:val="0"/>
                <w:sz w:val="24"/>
                <w:szCs w:val="24"/>
              </w:rPr>
              <w:t>шені</w:t>
            </w:r>
            <w:proofErr w:type="spellEnd"/>
            <w:r w:rsidR="00DB31EB" w:rsidRPr="007837D0">
              <w:rPr>
                <w:b w:val="0"/>
                <w:i w:val="0"/>
                <w:sz w:val="24"/>
                <w:szCs w:val="24"/>
              </w:rPr>
              <w:t xml:space="preserve"> </w:t>
            </w:r>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8.</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Жаза</w:t>
            </w:r>
            <w:proofErr w:type="spellEnd"/>
            <w:r w:rsidRPr="007837D0">
              <w:rPr>
                <w:b w:val="0"/>
                <w:i w:val="0"/>
                <w:sz w:val="24"/>
                <w:szCs w:val="24"/>
                <w:lang w:val="kk-KZ"/>
              </w:rPr>
              <w:t xml:space="preserve"> </w:t>
            </w:r>
            <w:proofErr w:type="spellStart"/>
            <w:r w:rsidRPr="007837D0">
              <w:rPr>
                <w:b w:val="0"/>
                <w:i w:val="0"/>
                <w:sz w:val="24"/>
                <w:szCs w:val="24"/>
              </w:rPr>
              <w:t>түрі</w:t>
            </w:r>
            <w:proofErr w:type="spellEnd"/>
            <w:r w:rsidRPr="007837D0">
              <w:rPr>
                <w:b w:val="0"/>
                <w:i w:val="0"/>
                <w:sz w:val="24"/>
                <w:szCs w:val="24"/>
              </w:rPr>
              <w:t xml:space="preserve">, оны </w:t>
            </w:r>
            <w:proofErr w:type="spellStart"/>
            <w:r w:rsidRPr="007837D0">
              <w:rPr>
                <w:b w:val="0"/>
                <w:i w:val="0"/>
                <w:sz w:val="24"/>
                <w:szCs w:val="24"/>
              </w:rPr>
              <w:t>тағайындау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негізі</w:t>
            </w:r>
            <w:proofErr w:type="spellEnd"/>
            <w:r w:rsidRPr="007837D0">
              <w:rPr>
                <w:b w:val="0"/>
                <w:i w:val="0"/>
                <w:sz w:val="24"/>
                <w:szCs w:val="24"/>
              </w:rPr>
              <w:t>(</w:t>
            </w:r>
            <w:proofErr w:type="spellStart"/>
            <w:r w:rsidRPr="007837D0">
              <w:rPr>
                <w:b w:val="0"/>
                <w:i w:val="0"/>
                <w:sz w:val="24"/>
                <w:szCs w:val="24"/>
              </w:rPr>
              <w:t>болғанжағдайда</w:t>
            </w:r>
            <w:proofErr w:type="spellEnd"/>
            <w:r w:rsidRPr="007837D0">
              <w:rPr>
                <w:b w:val="0"/>
                <w:i w:val="0"/>
                <w:sz w:val="24"/>
                <w:szCs w:val="24"/>
              </w:rPr>
              <w:t>) /Вид взыскания, дата и основания его наложения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9.</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Соңғы</w:t>
            </w:r>
            <w:proofErr w:type="spellEnd"/>
            <w:r w:rsidRPr="007837D0">
              <w:rPr>
                <w:b w:val="0"/>
                <w:i w:val="0"/>
                <w:sz w:val="24"/>
                <w:szCs w:val="24"/>
              </w:rPr>
              <w:t xml:space="preserve"> </w:t>
            </w:r>
            <w:r w:rsidRPr="007837D0">
              <w:rPr>
                <w:b w:val="0"/>
                <w:i w:val="0"/>
                <w:sz w:val="24"/>
                <w:szCs w:val="24"/>
                <w:lang w:val="kk-KZ"/>
              </w:rPr>
              <w:t xml:space="preserve"> </w:t>
            </w:r>
            <w:proofErr w:type="spellStart"/>
            <w:r w:rsidRPr="007837D0">
              <w:rPr>
                <w:b w:val="0"/>
                <w:i w:val="0"/>
                <w:sz w:val="24"/>
                <w:szCs w:val="24"/>
              </w:rPr>
              <w:t>үш</w:t>
            </w:r>
            <w:proofErr w:type="spellEnd"/>
            <w:r w:rsidRPr="007837D0">
              <w:rPr>
                <w:b w:val="0"/>
                <w:i w:val="0"/>
                <w:sz w:val="24"/>
                <w:szCs w:val="24"/>
                <w:lang w:val="kk-KZ"/>
              </w:rPr>
              <w:t xml:space="preserve"> </w:t>
            </w:r>
            <w:proofErr w:type="spellStart"/>
            <w:r w:rsidRPr="007837D0">
              <w:rPr>
                <w:b w:val="0"/>
                <w:i w:val="0"/>
                <w:sz w:val="24"/>
                <w:szCs w:val="24"/>
              </w:rPr>
              <w:t>жылдағы</w:t>
            </w:r>
            <w:proofErr w:type="spellEnd"/>
            <w:r w:rsidR="007C63E3" w:rsidRPr="007837D0">
              <w:rPr>
                <w:b w:val="0"/>
                <w:i w:val="0"/>
                <w:sz w:val="24"/>
                <w:szCs w:val="24"/>
              </w:rPr>
              <w:t xml:space="preserve"> </w:t>
            </w:r>
            <w:proofErr w:type="spellStart"/>
            <w:r w:rsidRPr="007837D0">
              <w:rPr>
                <w:b w:val="0"/>
                <w:i w:val="0"/>
                <w:sz w:val="24"/>
                <w:szCs w:val="24"/>
              </w:rPr>
              <w:t>қызметінің</w:t>
            </w:r>
            <w:proofErr w:type="spellEnd"/>
            <w:r w:rsidRPr="007837D0">
              <w:rPr>
                <w:b w:val="0"/>
                <w:i w:val="0"/>
                <w:sz w:val="24"/>
                <w:szCs w:val="24"/>
                <w:lang w:val="kk-KZ"/>
              </w:rPr>
              <w:t xml:space="preserve"> </w:t>
            </w:r>
            <w:proofErr w:type="spellStart"/>
            <w:r w:rsidRPr="007837D0">
              <w:rPr>
                <w:b w:val="0"/>
                <w:i w:val="0"/>
                <w:sz w:val="24"/>
                <w:szCs w:val="24"/>
              </w:rPr>
              <w:t>тиімділігін</w:t>
            </w:r>
            <w:proofErr w:type="spellEnd"/>
            <w:r w:rsidRPr="007837D0">
              <w:rPr>
                <w:b w:val="0"/>
                <w:i w:val="0"/>
                <w:sz w:val="24"/>
                <w:szCs w:val="24"/>
                <w:lang w:val="kk-KZ"/>
              </w:rPr>
              <w:t xml:space="preserve"> </w:t>
            </w:r>
            <w:proofErr w:type="spellStart"/>
            <w:r w:rsidRPr="007837D0">
              <w:rPr>
                <w:b w:val="0"/>
                <w:i w:val="0"/>
                <w:sz w:val="24"/>
                <w:szCs w:val="24"/>
              </w:rPr>
              <w:t>жылсайынғы</w:t>
            </w:r>
            <w:proofErr w:type="spellEnd"/>
            <w:r w:rsidRPr="007837D0">
              <w:rPr>
                <w:b w:val="0"/>
                <w:i w:val="0"/>
                <w:sz w:val="24"/>
                <w:szCs w:val="24"/>
                <w:lang w:val="kk-KZ"/>
              </w:rPr>
              <w:t xml:space="preserve"> </w:t>
            </w:r>
            <w:proofErr w:type="spellStart"/>
            <w:r w:rsidRPr="007837D0">
              <w:rPr>
                <w:b w:val="0"/>
                <w:i w:val="0"/>
                <w:sz w:val="24"/>
                <w:szCs w:val="24"/>
              </w:rPr>
              <w:t>бағалау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нәтижесі</w:t>
            </w:r>
            <w:proofErr w:type="spellEnd"/>
            <w:r w:rsidRPr="007837D0">
              <w:rPr>
                <w:b w:val="0"/>
                <w:i w:val="0"/>
                <w:sz w:val="24"/>
                <w:szCs w:val="24"/>
              </w:rPr>
              <w:t xml:space="preserve">, </w:t>
            </w:r>
            <w:proofErr w:type="spellStart"/>
            <w:r w:rsidRPr="007837D0">
              <w:rPr>
                <w:b w:val="0"/>
                <w:i w:val="0"/>
                <w:sz w:val="24"/>
                <w:szCs w:val="24"/>
              </w:rPr>
              <w:t>егер</w:t>
            </w:r>
            <w:proofErr w:type="spellEnd"/>
            <w:r w:rsidR="00C06CED" w:rsidRPr="007837D0">
              <w:rPr>
                <w:b w:val="0"/>
                <w:i w:val="0"/>
                <w:sz w:val="24"/>
                <w:szCs w:val="24"/>
                <w:lang w:val="kk-KZ"/>
              </w:rPr>
              <w:t xml:space="preserve"> </w:t>
            </w:r>
            <w:proofErr w:type="spellStart"/>
            <w:r w:rsidRPr="007837D0">
              <w:rPr>
                <w:b w:val="0"/>
                <w:i w:val="0"/>
                <w:sz w:val="24"/>
                <w:szCs w:val="24"/>
              </w:rPr>
              <w:t>үш</w:t>
            </w:r>
            <w:proofErr w:type="spellEnd"/>
            <w:r w:rsidR="00C06CED" w:rsidRPr="007837D0">
              <w:rPr>
                <w:b w:val="0"/>
                <w:i w:val="0"/>
                <w:sz w:val="24"/>
                <w:szCs w:val="24"/>
                <w:lang w:val="kk-KZ"/>
              </w:rPr>
              <w:t xml:space="preserve"> </w:t>
            </w:r>
            <w:proofErr w:type="spellStart"/>
            <w:r w:rsidRPr="007837D0">
              <w:rPr>
                <w:b w:val="0"/>
                <w:i w:val="0"/>
                <w:sz w:val="24"/>
                <w:szCs w:val="24"/>
              </w:rPr>
              <w:lastRenderedPageBreak/>
              <w:t>жылдан</w:t>
            </w:r>
            <w:proofErr w:type="spellEnd"/>
            <w:r w:rsidRPr="007837D0">
              <w:rPr>
                <w:b w:val="0"/>
                <w:i w:val="0"/>
                <w:sz w:val="24"/>
                <w:szCs w:val="24"/>
              </w:rPr>
              <w:t xml:space="preserve"> кем </w:t>
            </w:r>
            <w:proofErr w:type="spellStart"/>
            <w:r w:rsidRPr="007837D0">
              <w:rPr>
                <w:b w:val="0"/>
                <w:i w:val="0"/>
                <w:sz w:val="24"/>
                <w:szCs w:val="24"/>
              </w:rPr>
              <w:t>жұмыс</w:t>
            </w:r>
            <w:proofErr w:type="spellEnd"/>
            <w:r w:rsidR="00C06CED" w:rsidRPr="007837D0">
              <w:rPr>
                <w:b w:val="0"/>
                <w:i w:val="0"/>
                <w:sz w:val="24"/>
                <w:szCs w:val="24"/>
                <w:lang w:val="kk-KZ"/>
              </w:rPr>
              <w:t xml:space="preserve"> </w:t>
            </w:r>
            <w:proofErr w:type="spellStart"/>
            <w:r w:rsidRPr="007837D0">
              <w:rPr>
                <w:b w:val="0"/>
                <w:i w:val="0"/>
                <w:sz w:val="24"/>
                <w:szCs w:val="24"/>
              </w:rPr>
              <w:t>істеген</w:t>
            </w:r>
            <w:proofErr w:type="spellEnd"/>
            <w:r w:rsidR="00C06CED" w:rsidRPr="007837D0">
              <w:rPr>
                <w:b w:val="0"/>
                <w:i w:val="0"/>
                <w:sz w:val="24"/>
                <w:szCs w:val="24"/>
                <w:lang w:val="kk-KZ"/>
              </w:rPr>
              <w:t xml:space="preserve"> </w:t>
            </w:r>
            <w:proofErr w:type="spellStart"/>
            <w:r w:rsidRPr="007837D0">
              <w:rPr>
                <w:b w:val="0"/>
                <w:i w:val="0"/>
                <w:sz w:val="24"/>
                <w:szCs w:val="24"/>
              </w:rPr>
              <w:t>жағдайда</w:t>
            </w:r>
            <w:proofErr w:type="spellEnd"/>
            <w:r w:rsidRPr="007837D0">
              <w:rPr>
                <w:b w:val="0"/>
                <w:i w:val="0"/>
                <w:sz w:val="24"/>
                <w:szCs w:val="24"/>
              </w:rPr>
              <w:t xml:space="preserve">, </w:t>
            </w:r>
            <w:proofErr w:type="spellStart"/>
            <w:r w:rsidRPr="007837D0">
              <w:rPr>
                <w:b w:val="0"/>
                <w:i w:val="0"/>
                <w:sz w:val="24"/>
                <w:szCs w:val="24"/>
              </w:rPr>
              <w:t>нақты</w:t>
            </w:r>
            <w:proofErr w:type="spellEnd"/>
            <w:r w:rsidRPr="007837D0">
              <w:rPr>
                <w:b w:val="0"/>
                <w:i w:val="0"/>
                <w:sz w:val="24"/>
                <w:szCs w:val="24"/>
                <w:lang w:val="kk-KZ"/>
              </w:rPr>
              <w:t xml:space="preserve"> </w:t>
            </w:r>
            <w:proofErr w:type="spellStart"/>
            <w:r w:rsidRPr="007837D0">
              <w:rPr>
                <w:b w:val="0"/>
                <w:i w:val="0"/>
                <w:sz w:val="24"/>
                <w:szCs w:val="24"/>
              </w:rPr>
              <w:t>жұмыс</w:t>
            </w:r>
            <w:proofErr w:type="spellEnd"/>
            <w:r w:rsidRPr="007837D0">
              <w:rPr>
                <w:b w:val="0"/>
                <w:i w:val="0"/>
                <w:sz w:val="24"/>
                <w:szCs w:val="24"/>
                <w:lang w:val="kk-KZ"/>
              </w:rPr>
              <w:t xml:space="preserve"> </w:t>
            </w:r>
            <w:proofErr w:type="spellStart"/>
            <w:r w:rsidRPr="007837D0">
              <w:rPr>
                <w:b w:val="0"/>
                <w:i w:val="0"/>
                <w:sz w:val="24"/>
                <w:szCs w:val="24"/>
              </w:rPr>
              <w:t>істеген</w:t>
            </w:r>
            <w:proofErr w:type="spellEnd"/>
            <w:r w:rsidRPr="007837D0">
              <w:rPr>
                <w:b w:val="0"/>
                <w:i w:val="0"/>
                <w:sz w:val="24"/>
                <w:szCs w:val="24"/>
                <w:lang w:val="kk-KZ"/>
              </w:rPr>
              <w:t xml:space="preserve"> </w:t>
            </w:r>
            <w:proofErr w:type="spellStart"/>
            <w:r w:rsidRPr="007837D0">
              <w:rPr>
                <w:b w:val="0"/>
                <w:i w:val="0"/>
                <w:sz w:val="24"/>
                <w:szCs w:val="24"/>
              </w:rPr>
              <w:t>кезеңіндегі</w:t>
            </w:r>
            <w:proofErr w:type="spellEnd"/>
            <w:r w:rsidRPr="007837D0">
              <w:rPr>
                <w:b w:val="0"/>
                <w:i w:val="0"/>
                <w:sz w:val="24"/>
                <w:szCs w:val="24"/>
                <w:lang w:val="kk-KZ"/>
              </w:rPr>
              <w:t xml:space="preserve"> </w:t>
            </w:r>
            <w:proofErr w:type="spellStart"/>
            <w:r w:rsidRPr="007837D0">
              <w:rPr>
                <w:b w:val="0"/>
                <w:i w:val="0"/>
                <w:sz w:val="24"/>
                <w:szCs w:val="24"/>
              </w:rPr>
              <w:t>бағасы</w:t>
            </w:r>
            <w:proofErr w:type="spellEnd"/>
            <w:r w:rsidRPr="007837D0">
              <w:rPr>
                <w:b w:val="0"/>
                <w:i w:val="0"/>
                <w:sz w:val="24"/>
                <w:szCs w:val="24"/>
                <w:lang w:val="kk-KZ"/>
              </w:rPr>
              <w:t xml:space="preserve"> </w:t>
            </w:r>
            <w:proofErr w:type="spellStart"/>
            <w:r w:rsidRPr="007837D0">
              <w:rPr>
                <w:b w:val="0"/>
                <w:i w:val="0"/>
                <w:sz w:val="24"/>
                <w:szCs w:val="24"/>
              </w:rPr>
              <w:t>көрсетіледі</w:t>
            </w:r>
            <w:proofErr w:type="spellEnd"/>
            <w:r w:rsidRPr="007837D0">
              <w:rPr>
                <w:b w:val="0"/>
                <w:i w:val="0"/>
                <w:sz w:val="24"/>
                <w:szCs w:val="24"/>
              </w:rPr>
              <w:t xml:space="preserve"> (</w:t>
            </w:r>
            <w:proofErr w:type="spellStart"/>
            <w:r w:rsidRPr="007837D0">
              <w:rPr>
                <w:b w:val="0"/>
                <w:i w:val="0"/>
                <w:sz w:val="24"/>
                <w:szCs w:val="24"/>
              </w:rPr>
              <w:t>мемлекеттік</w:t>
            </w:r>
            <w:proofErr w:type="spellEnd"/>
            <w:r w:rsidR="007C63E3" w:rsidRPr="007837D0">
              <w:rPr>
                <w:b w:val="0"/>
                <w:i w:val="0"/>
                <w:sz w:val="24"/>
                <w:szCs w:val="24"/>
              </w:rPr>
              <w:t xml:space="preserve"> </w:t>
            </w:r>
            <w:proofErr w:type="spellStart"/>
            <w:r w:rsidRPr="007837D0">
              <w:rPr>
                <w:b w:val="0"/>
                <w:i w:val="0"/>
                <w:sz w:val="24"/>
                <w:szCs w:val="24"/>
              </w:rPr>
              <w:t>әкімшілік</w:t>
            </w:r>
            <w:proofErr w:type="spellEnd"/>
            <w:r w:rsidR="007C63E3" w:rsidRPr="007837D0">
              <w:rPr>
                <w:b w:val="0"/>
                <w:i w:val="0"/>
                <w:sz w:val="24"/>
                <w:szCs w:val="24"/>
              </w:rPr>
              <w:t xml:space="preserve"> </w:t>
            </w:r>
            <w:proofErr w:type="spellStart"/>
            <w:r w:rsidRPr="007837D0">
              <w:rPr>
                <w:b w:val="0"/>
                <w:i w:val="0"/>
                <w:sz w:val="24"/>
                <w:szCs w:val="24"/>
              </w:rPr>
              <w:t>қызметшілер</w:t>
            </w:r>
            <w:proofErr w:type="spellEnd"/>
            <w:r w:rsidR="007C63E3" w:rsidRPr="007837D0">
              <w:rPr>
                <w:b w:val="0"/>
                <w:i w:val="0"/>
                <w:sz w:val="24"/>
                <w:szCs w:val="24"/>
              </w:rPr>
              <w:t xml:space="preserve"> </w:t>
            </w:r>
            <w:proofErr w:type="spellStart"/>
            <w:r w:rsidRPr="007837D0">
              <w:rPr>
                <w:b w:val="0"/>
                <w:i w:val="0"/>
                <w:sz w:val="24"/>
                <w:szCs w:val="24"/>
              </w:rPr>
              <w:t>толтырады</w:t>
            </w:r>
            <w:proofErr w:type="spellEnd"/>
            <w:r w:rsidRPr="007837D0">
              <w:rPr>
                <w:b w:val="0"/>
                <w:i w:val="0"/>
                <w:sz w:val="24"/>
                <w:szCs w:val="24"/>
              </w:rPr>
              <w:t>)/</w:t>
            </w:r>
            <w:r w:rsidRPr="007837D0">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lastRenderedPageBreak/>
              <w:t>ЕҢБЕК ЖОЛЫ/ТРУДОВАЯ ДЕЯТЕЛЬНОСТЬ</w:t>
            </w:r>
          </w:p>
        </w:tc>
      </w:tr>
      <w:tr w:rsidR="00934AF1" w:rsidRPr="007837D0" w:rsidTr="004361EB">
        <w:trPr>
          <w:tblCellSpacing w:w="15" w:type="dxa"/>
        </w:trPr>
        <w:tc>
          <w:tcPr>
            <w:tcW w:w="6389" w:type="dxa"/>
            <w:gridSpan w:val="3"/>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Күні</w:t>
            </w:r>
            <w:proofErr w:type="spellEnd"/>
            <w:r w:rsidRPr="007837D0">
              <w:rPr>
                <w:b w:val="0"/>
                <w:i w:val="0"/>
                <w:sz w:val="24"/>
                <w:szCs w:val="24"/>
              </w:rPr>
              <w:t>/Дата</w:t>
            </w:r>
          </w:p>
        </w:tc>
        <w:tc>
          <w:tcPr>
            <w:tcW w:w="3270"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қызметі</w:t>
            </w:r>
            <w:proofErr w:type="spellEnd"/>
            <w:r w:rsidRPr="007837D0">
              <w:rPr>
                <w:b w:val="0"/>
                <w:i w:val="0"/>
                <w:sz w:val="24"/>
                <w:szCs w:val="24"/>
              </w:rPr>
              <w:t xml:space="preserve">, </w:t>
            </w:r>
            <w:proofErr w:type="spellStart"/>
            <w:r w:rsidRPr="007837D0">
              <w:rPr>
                <w:b w:val="0"/>
                <w:i w:val="0"/>
                <w:sz w:val="24"/>
                <w:szCs w:val="24"/>
              </w:rPr>
              <w:t>жұмысорны</w:t>
            </w:r>
            <w:proofErr w:type="spellEnd"/>
            <w:r w:rsidRPr="007837D0">
              <w:rPr>
                <w:b w:val="0"/>
                <w:i w:val="0"/>
                <w:sz w:val="24"/>
                <w:szCs w:val="24"/>
              </w:rPr>
              <w:t xml:space="preserve">, </w:t>
            </w:r>
            <w:proofErr w:type="spellStart"/>
            <w:r w:rsidRPr="007837D0">
              <w:rPr>
                <w:b w:val="0"/>
                <w:i w:val="0"/>
                <w:sz w:val="24"/>
                <w:szCs w:val="24"/>
              </w:rPr>
              <w:t>мекеменің</w:t>
            </w:r>
            <w:proofErr w:type="spellEnd"/>
            <w:r w:rsidR="00DC48BB" w:rsidRPr="007837D0">
              <w:rPr>
                <w:b w:val="0"/>
                <w:i w:val="0"/>
                <w:sz w:val="24"/>
                <w:szCs w:val="24"/>
                <w:lang w:val="kk-KZ"/>
              </w:rPr>
              <w:t xml:space="preserve"> </w:t>
            </w:r>
            <w:proofErr w:type="spellStart"/>
            <w:r w:rsidRPr="007837D0">
              <w:rPr>
                <w:b w:val="0"/>
                <w:i w:val="0"/>
                <w:sz w:val="24"/>
                <w:szCs w:val="24"/>
              </w:rPr>
              <w:t>орналасқанжері</w:t>
            </w:r>
            <w:proofErr w:type="spellEnd"/>
            <w:r w:rsidRPr="007837D0">
              <w:rPr>
                <w:b w:val="0"/>
                <w:i w:val="0"/>
                <w:sz w:val="24"/>
                <w:szCs w:val="24"/>
              </w:rPr>
              <w:t>/должность, место работы, местонахождение организации</w:t>
            </w:r>
          </w:p>
        </w:tc>
      </w:tr>
      <w:tr w:rsidR="00934AF1" w:rsidRPr="007837D0" w:rsidTr="004361EB">
        <w:trPr>
          <w:tblCellSpacing w:w="15" w:type="dxa"/>
        </w:trPr>
        <w:tc>
          <w:tcPr>
            <w:tcW w:w="2845" w:type="dxa"/>
            <w:gridSpan w:val="2"/>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қабылданған</w:t>
            </w:r>
            <w:proofErr w:type="spellEnd"/>
            <w:r w:rsidRPr="007837D0">
              <w:rPr>
                <w:b w:val="0"/>
                <w:i w:val="0"/>
                <w:sz w:val="24"/>
                <w:szCs w:val="24"/>
              </w:rPr>
              <w:t>/</w:t>
            </w:r>
            <w:r w:rsidRPr="007837D0">
              <w:rPr>
                <w:b w:val="0"/>
                <w:i w:val="0"/>
                <w:sz w:val="24"/>
                <w:szCs w:val="24"/>
              </w:rPr>
              <w:br/>
              <w:t>приема</w:t>
            </w:r>
          </w:p>
        </w:tc>
        <w:tc>
          <w:tcPr>
            <w:tcW w:w="3514"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босатылған</w:t>
            </w:r>
            <w:proofErr w:type="spellEnd"/>
            <w:r w:rsidRPr="007837D0">
              <w:rPr>
                <w:b w:val="0"/>
                <w:i w:val="0"/>
                <w:sz w:val="24"/>
                <w:szCs w:val="24"/>
              </w:rPr>
              <w:t>/</w:t>
            </w:r>
            <w:r w:rsidRPr="007837D0">
              <w:rPr>
                <w:b w:val="0"/>
                <w:i w:val="0"/>
                <w:sz w:val="24"/>
                <w:szCs w:val="24"/>
              </w:rPr>
              <w:br/>
              <w:t>увольнения</w:t>
            </w:r>
          </w:p>
        </w:tc>
        <w:tc>
          <w:tcPr>
            <w:tcW w:w="3270" w:type="dxa"/>
            <w:vAlign w:val="center"/>
            <w:hideMark/>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934AF1" w:rsidRPr="007837D0" w:rsidTr="004361EB">
        <w:trPr>
          <w:tblCellSpacing w:w="15" w:type="dxa"/>
        </w:trPr>
        <w:tc>
          <w:tcPr>
            <w:tcW w:w="6389" w:type="dxa"/>
            <w:gridSpan w:val="3"/>
            <w:vAlign w:val="center"/>
          </w:tcPr>
          <w:p w:rsidR="00934AF1" w:rsidRPr="007837D0" w:rsidRDefault="00934AF1" w:rsidP="004361EB">
            <w:pPr>
              <w:contextualSpacing/>
              <w:rPr>
                <w:b w:val="0"/>
                <w:i w:val="0"/>
                <w:sz w:val="24"/>
                <w:szCs w:val="24"/>
              </w:rPr>
            </w:pPr>
          </w:p>
          <w:p w:rsidR="00934AF1" w:rsidRPr="007837D0" w:rsidRDefault="00934AF1" w:rsidP="004361EB">
            <w:pPr>
              <w:contextualSpacing/>
              <w:rPr>
                <w:b w:val="0"/>
                <w:i w:val="0"/>
                <w:sz w:val="24"/>
                <w:szCs w:val="24"/>
              </w:rPr>
            </w:pPr>
            <w:r w:rsidRPr="007837D0">
              <w:rPr>
                <w:b w:val="0"/>
                <w:i w:val="0"/>
                <w:sz w:val="24"/>
                <w:szCs w:val="24"/>
              </w:rPr>
              <w:t>_____________________</w:t>
            </w:r>
            <w:r w:rsidRPr="007837D0">
              <w:rPr>
                <w:b w:val="0"/>
                <w:i w:val="0"/>
                <w:sz w:val="24"/>
                <w:szCs w:val="24"/>
              </w:rPr>
              <w:br/>
            </w:r>
            <w:proofErr w:type="spellStart"/>
            <w:r w:rsidRPr="007837D0">
              <w:rPr>
                <w:b w:val="0"/>
                <w:i w:val="0"/>
                <w:sz w:val="24"/>
                <w:szCs w:val="24"/>
              </w:rPr>
              <w:t>Кандидаттың</w:t>
            </w:r>
            <w:proofErr w:type="spellEnd"/>
            <w:r w:rsidRPr="007837D0">
              <w:rPr>
                <w:b w:val="0"/>
                <w:i w:val="0"/>
                <w:sz w:val="24"/>
                <w:szCs w:val="24"/>
              </w:rPr>
              <w:t xml:space="preserve"> </w:t>
            </w:r>
            <w:proofErr w:type="spellStart"/>
            <w:r w:rsidRPr="007837D0">
              <w:rPr>
                <w:b w:val="0"/>
                <w:i w:val="0"/>
                <w:sz w:val="24"/>
                <w:szCs w:val="24"/>
              </w:rPr>
              <w:t>қолы</w:t>
            </w:r>
            <w:proofErr w:type="spellEnd"/>
            <w:r w:rsidRPr="007837D0">
              <w:rPr>
                <w:b w:val="0"/>
                <w:i w:val="0"/>
                <w:sz w:val="24"/>
                <w:szCs w:val="24"/>
              </w:rPr>
              <w:t>/</w:t>
            </w:r>
            <w:r w:rsidRPr="007837D0">
              <w:rPr>
                <w:b w:val="0"/>
                <w:i w:val="0"/>
                <w:sz w:val="24"/>
                <w:szCs w:val="24"/>
              </w:rPr>
              <w:br/>
              <w:t>Подпись кандидата</w:t>
            </w:r>
          </w:p>
        </w:tc>
        <w:tc>
          <w:tcPr>
            <w:tcW w:w="3270" w:type="dxa"/>
            <w:vAlign w:val="center"/>
          </w:tcPr>
          <w:p w:rsidR="00934AF1" w:rsidRPr="007837D0" w:rsidRDefault="00934AF1" w:rsidP="004361EB">
            <w:pPr>
              <w:contextualSpacing/>
              <w:jc w:val="right"/>
              <w:rPr>
                <w:b w:val="0"/>
                <w:i w:val="0"/>
                <w:sz w:val="24"/>
                <w:szCs w:val="24"/>
              </w:rPr>
            </w:pPr>
          </w:p>
          <w:p w:rsidR="00934AF1" w:rsidRPr="007837D0" w:rsidRDefault="00934AF1" w:rsidP="004361EB">
            <w:pPr>
              <w:contextualSpacing/>
              <w:jc w:val="right"/>
              <w:rPr>
                <w:b w:val="0"/>
                <w:i w:val="0"/>
                <w:sz w:val="24"/>
                <w:szCs w:val="24"/>
              </w:rPr>
            </w:pPr>
            <w:r w:rsidRPr="007837D0">
              <w:rPr>
                <w:b w:val="0"/>
                <w:i w:val="0"/>
                <w:sz w:val="24"/>
                <w:szCs w:val="24"/>
              </w:rPr>
              <w:t>_______________</w:t>
            </w:r>
            <w:r w:rsidRPr="007837D0">
              <w:rPr>
                <w:b w:val="0"/>
                <w:i w:val="0"/>
                <w:sz w:val="24"/>
                <w:szCs w:val="24"/>
              </w:rPr>
              <w:br/>
            </w:r>
            <w:proofErr w:type="spellStart"/>
            <w:r w:rsidRPr="007837D0">
              <w:rPr>
                <w:b w:val="0"/>
                <w:i w:val="0"/>
                <w:sz w:val="24"/>
                <w:szCs w:val="24"/>
              </w:rPr>
              <w:t>күні</w:t>
            </w:r>
            <w:proofErr w:type="spellEnd"/>
            <w:r w:rsidRPr="007837D0">
              <w:rPr>
                <w:b w:val="0"/>
                <w:i w:val="0"/>
                <w:sz w:val="24"/>
                <w:szCs w:val="24"/>
              </w:rPr>
              <w:t>/дата</w:t>
            </w:r>
          </w:p>
        </w:tc>
      </w:tr>
    </w:tbl>
    <w:p w:rsidR="004311B3" w:rsidRPr="007837D0" w:rsidRDefault="004311B3" w:rsidP="008126D0">
      <w:pPr>
        <w:shd w:val="clear" w:color="auto" w:fill="FFFFFF"/>
        <w:tabs>
          <w:tab w:val="left" w:pos="0"/>
        </w:tabs>
        <w:jc w:val="both"/>
        <w:rPr>
          <w:i w:val="0"/>
          <w:sz w:val="24"/>
          <w:szCs w:val="24"/>
          <w:lang w:val="en-US"/>
        </w:rPr>
      </w:pPr>
    </w:p>
    <w:sectPr w:rsidR="004311B3" w:rsidRPr="007837D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3DCF"/>
    <w:rsid w:val="000F7502"/>
    <w:rsid w:val="001011EE"/>
    <w:rsid w:val="00103647"/>
    <w:rsid w:val="0010431D"/>
    <w:rsid w:val="0011073C"/>
    <w:rsid w:val="00116C92"/>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543F"/>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095E"/>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837D0"/>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E9A0"/>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48</cp:revision>
  <cp:lastPrinted>2019-11-04T08:55:00Z</cp:lastPrinted>
  <dcterms:created xsi:type="dcterms:W3CDTF">2019-09-23T09:13:00Z</dcterms:created>
  <dcterms:modified xsi:type="dcterms:W3CDTF">2019-12-31T05:55:00Z</dcterms:modified>
</cp:coreProperties>
</file>