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Default="007D500C" w:rsidP="00571D47">
      <w:pPr>
        <w:tabs>
          <w:tab w:val="left" w:pos="1134"/>
        </w:tabs>
        <w:ind w:firstLine="709"/>
        <w:contextualSpacing/>
        <w:jc w:val="both"/>
        <w:rPr>
          <w:b w:val="0"/>
          <w:i w:val="0"/>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ED4B5E">
        <w:rPr>
          <w:b w:val="0"/>
          <w:i w:val="0"/>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20CFD" w:rsidRDefault="00A551B8" w:rsidP="00D20CFD">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FB7C3F" w:rsidRDefault="00C47A25" w:rsidP="00EB1D74">
      <w:pPr>
        <w:tabs>
          <w:tab w:val="left" w:pos="1134"/>
        </w:tabs>
        <w:ind w:firstLine="709"/>
        <w:contextualSpacing/>
        <w:jc w:val="both"/>
        <w:rPr>
          <w:i w:val="0"/>
          <w:iCs w:val="0"/>
          <w:lang w:val="kk-KZ"/>
        </w:rPr>
      </w:pPr>
      <w:r>
        <w:rPr>
          <w:i w:val="0"/>
          <w:lang w:val="kk-KZ"/>
        </w:rPr>
        <w:t xml:space="preserve">  </w:t>
      </w:r>
      <w:r w:rsidR="00381373">
        <w:rPr>
          <w:i w:val="0"/>
          <w:iCs w:val="0"/>
          <w:lang w:val="kk-KZ"/>
        </w:rPr>
        <w:t xml:space="preserve">   </w:t>
      </w:r>
      <w:r w:rsidR="00FB7C3F">
        <w:rPr>
          <w:i w:val="0"/>
          <w:iCs w:val="0"/>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электронды мекен-жайы:</w:t>
      </w:r>
      <w:r w:rsidRPr="00735CEF">
        <w:rPr>
          <w:color w:val="000000" w:themeColor="text1"/>
          <w:u w:val="single"/>
          <w:lang w:val="kk-KZ"/>
        </w:rPr>
        <w:t xml:space="preserve">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FA14BC" w:rsidRPr="006427A6" w:rsidRDefault="00FA14BC" w:rsidP="00FA14BC">
      <w:pPr>
        <w:ind w:firstLine="709"/>
        <w:jc w:val="both"/>
        <w:rPr>
          <w:i w:val="0"/>
          <w:lang w:val="kk-KZ"/>
        </w:rPr>
      </w:pPr>
      <w:r w:rsidRPr="00BC6325">
        <w:rPr>
          <w:i w:val="0"/>
          <w:lang w:val="kk-KZ"/>
        </w:rPr>
        <w:t>1</w:t>
      </w:r>
      <w:r>
        <w:rPr>
          <w:i w:val="0"/>
          <w:lang w:val="kk-KZ"/>
        </w:rPr>
        <w:t xml:space="preserve">. </w:t>
      </w:r>
      <w:r w:rsidRPr="006427A6">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w:t>
      </w:r>
      <w:r>
        <w:rPr>
          <w:i w:val="0"/>
          <w:lang w:val="kk-KZ"/>
        </w:rPr>
        <w:t xml:space="preserve"> </w:t>
      </w:r>
      <w:r w:rsidR="00563C49" w:rsidRPr="00563C49">
        <w:rPr>
          <w:i w:val="0"/>
          <w:lang w:val="kk-KZ"/>
        </w:rPr>
        <w:t>Мемлекеттік қызмет көрсетулер Жеке шоттарды есепке алу және жүргізу</w:t>
      </w:r>
      <w:r>
        <w:rPr>
          <w:i w:val="0"/>
          <w:lang w:val="kk-KZ"/>
        </w:rPr>
        <w:t xml:space="preserve"> бөлімінің </w:t>
      </w:r>
      <w:r w:rsidR="00563C49">
        <w:rPr>
          <w:i w:val="0"/>
          <w:lang w:val="kk-KZ"/>
        </w:rPr>
        <w:t xml:space="preserve">негізгі қызметкерінің бала күту демалысы мерзіміне (10.05.2020 жылға дейін) </w:t>
      </w:r>
      <w:r>
        <w:rPr>
          <w:i w:val="0"/>
          <w:lang w:val="kk-KZ"/>
        </w:rPr>
        <w:t xml:space="preserve">бас маманы </w:t>
      </w:r>
      <w:r w:rsidRPr="006427A6">
        <w:rPr>
          <w:i w:val="0"/>
          <w:lang w:val="sr-Cyrl-CS"/>
        </w:rPr>
        <w:t xml:space="preserve"> </w:t>
      </w:r>
      <w:r w:rsidRPr="006427A6">
        <w:rPr>
          <w:i w:val="0"/>
          <w:lang w:val="kk-KZ"/>
        </w:rPr>
        <w:t>(С-О-</w:t>
      </w:r>
      <w:r>
        <w:rPr>
          <w:i w:val="0"/>
          <w:lang w:val="kk-KZ"/>
        </w:rPr>
        <w:t>5</w:t>
      </w:r>
      <w:r w:rsidRPr="006427A6">
        <w:rPr>
          <w:i w:val="0"/>
          <w:lang w:val="kk-KZ"/>
        </w:rPr>
        <w:t xml:space="preserve"> </w:t>
      </w:r>
      <w:r w:rsidRPr="006427A6">
        <w:rPr>
          <w:i w:val="0"/>
          <w:iCs w:val="0"/>
          <w:lang w:val="kk-KZ"/>
        </w:rPr>
        <w:t xml:space="preserve"> </w:t>
      </w:r>
      <w:r w:rsidRPr="006427A6">
        <w:rPr>
          <w:i w:val="0"/>
          <w:lang w:val="kk-KZ"/>
        </w:rPr>
        <w:t>санаты),  1 бірлік.</w:t>
      </w:r>
    </w:p>
    <w:p w:rsidR="006834A7" w:rsidRPr="006834A7" w:rsidRDefault="006834A7" w:rsidP="006834A7">
      <w:pPr>
        <w:jc w:val="both"/>
        <w:rPr>
          <w:b w:val="0"/>
          <w:bCs w:val="0"/>
          <w:i w:val="0"/>
          <w:iCs w:val="0"/>
          <w:lang w:val="kk-KZ"/>
        </w:rPr>
      </w:pPr>
      <w:r>
        <w:rPr>
          <w:i w:val="0"/>
          <w:lang w:val="kk-KZ"/>
        </w:rPr>
        <w:t xml:space="preserve">           </w:t>
      </w:r>
      <w:r w:rsidR="00FA14BC" w:rsidRPr="00857992">
        <w:rPr>
          <w:i w:val="0"/>
          <w:lang w:val="kk-KZ"/>
        </w:rPr>
        <w:t>Функционалды міндеттері</w:t>
      </w:r>
      <w:r w:rsidR="00FA14BC" w:rsidRPr="006834A7">
        <w:rPr>
          <w:b w:val="0"/>
          <w:i w:val="0"/>
          <w:lang w:val="kk-KZ"/>
        </w:rPr>
        <w:t xml:space="preserve">: </w:t>
      </w:r>
      <w:r>
        <w:rPr>
          <w:b w:val="0"/>
          <w:i w:val="0"/>
          <w:lang w:val="kk-KZ"/>
        </w:rPr>
        <w:t>Б</w:t>
      </w:r>
      <w:r w:rsidRPr="006834A7">
        <w:rPr>
          <w:b w:val="0"/>
          <w:i w:val="0"/>
          <w:lang w:val="kk-KZ"/>
        </w:rPr>
        <w:t>юджетке түсетін салықтарға және басқа да түсімдерге, анықталмаған төлемдерге талдау жүргізу, артық төленген салықтар мен төлемдерді қайтару мен есепке жатыстыру. Болжамды деректердің орындалуын талдау. Мемлекеттік бюджетке төленген артық төлемдерге талдау жасау. Бюджетке төленген  салықтар мен төлемдерін дұрыс есептелуін қамтамасыз ету</w:t>
      </w:r>
      <w:r w:rsidRPr="006834A7">
        <w:rPr>
          <w:b w:val="0"/>
          <w:i w:val="0"/>
          <w:color w:val="000000"/>
          <w:lang w:val="kk-KZ"/>
        </w:rPr>
        <w:t>.</w:t>
      </w:r>
    </w:p>
    <w:p w:rsidR="00FA14BC" w:rsidRPr="006427A6" w:rsidRDefault="006834A7" w:rsidP="00FA14BC">
      <w:pPr>
        <w:ind w:firstLine="709"/>
        <w:jc w:val="both"/>
        <w:rPr>
          <w:b w:val="0"/>
          <w:i w:val="0"/>
          <w:lang w:val="kk-KZ"/>
        </w:rPr>
      </w:pPr>
      <w:r>
        <w:rPr>
          <w:i w:val="0"/>
          <w:lang w:val="kk-KZ"/>
        </w:rPr>
        <w:t xml:space="preserve"> </w:t>
      </w:r>
      <w:r w:rsidR="00FA14BC" w:rsidRPr="006427A6">
        <w:rPr>
          <w:i w:val="0"/>
          <w:lang w:val="kk-KZ"/>
        </w:rPr>
        <w:t>Конкурсқа қатысушыларға қойылатын талаптар</w:t>
      </w:r>
      <w:r w:rsidR="00FA14BC" w:rsidRPr="006427A6">
        <w:rPr>
          <w:b w:val="0"/>
          <w:i w:val="0"/>
          <w:lang w:val="kk-KZ"/>
        </w:rPr>
        <w:t xml:space="preserve">: </w:t>
      </w:r>
      <w:r w:rsidR="00FA14BC" w:rsidRPr="00571D47">
        <w:rPr>
          <w:b w:val="0"/>
          <w:i w:val="0"/>
          <w:lang w:val="kk-KZ"/>
        </w:rPr>
        <w:t>жоғары немесе жоғары оқу орнынан кейінгі білім</w:t>
      </w:r>
      <w:r w:rsidR="00FA14BC" w:rsidRPr="00476B8E">
        <w:rPr>
          <w:b w:val="0"/>
          <w:i w:val="0"/>
          <w:lang w:val="kk-KZ"/>
        </w:rPr>
        <w:t>;</w:t>
      </w:r>
      <w:r w:rsidR="00FA14BC" w:rsidRPr="006427A6">
        <w:rPr>
          <w:b w:val="0"/>
          <w:i w:val="0"/>
          <w:lang w:val="kk-KZ"/>
        </w:rPr>
        <w:t xml:space="preserve"> ә</w:t>
      </w:r>
      <w:r w:rsidR="00FA14BC" w:rsidRPr="006427A6">
        <w:rPr>
          <w:rFonts w:eastAsiaTheme="minorHAnsi"/>
          <w:b w:val="0"/>
          <w:i w:val="0"/>
          <w:lang w:val="kk-KZ" w:eastAsia="en-US"/>
        </w:rPr>
        <w:t>леуметтік ғылымдар, экономика жəне бизнес (э</w:t>
      </w:r>
      <w:r w:rsidR="00FA14BC" w:rsidRPr="006427A6">
        <w:rPr>
          <w:b w:val="0"/>
          <w:i w:val="0"/>
          <w:lang w:val="kk-KZ"/>
        </w:rPr>
        <w:t>кономика,  әлемдік  экономика,  есеп және аудит,   қ</w:t>
      </w:r>
      <w:r w:rsidR="00FA14BC"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FA14BC"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FA14BC" w:rsidRPr="006427A6">
        <w:rPr>
          <w:rFonts w:eastAsiaTheme="minorHAnsi"/>
          <w:b w:val="0"/>
          <w:i w:val="0"/>
          <w:lang w:val="kk-KZ" w:eastAsia="en-US"/>
        </w:rPr>
        <w:t>нформатика, есептегіш техника жəне басқару</w:t>
      </w:r>
      <w:r w:rsidR="00FA14BC" w:rsidRPr="006427A6">
        <w:rPr>
          <w:b w:val="0"/>
          <w:i w:val="0"/>
          <w:lang w:val="kk-KZ"/>
        </w:rPr>
        <w:t>), ж</w:t>
      </w:r>
      <w:r w:rsidR="00FA14BC" w:rsidRPr="006427A6">
        <w:rPr>
          <w:rFonts w:eastAsiaTheme="minorHAnsi"/>
          <w:b w:val="0"/>
          <w:i w:val="0"/>
          <w:lang w:val="kk-KZ" w:eastAsia="en-US"/>
        </w:rPr>
        <w:t>аратылыстану ғылымдары</w:t>
      </w:r>
      <w:r w:rsidR="00FA14BC" w:rsidRPr="006427A6">
        <w:rPr>
          <w:b w:val="0"/>
          <w:i w:val="0"/>
          <w:lang w:val="kk-KZ"/>
        </w:rPr>
        <w:t xml:space="preserve">  (информатика),   </w:t>
      </w:r>
      <w:r w:rsidR="00FA14BC" w:rsidRPr="006427A6">
        <w:rPr>
          <w:rFonts w:eastAsiaTheme="minorHAnsi"/>
          <w:b w:val="0"/>
          <w:i w:val="0"/>
          <w:lang w:val="kk-KZ" w:eastAsia="en-US"/>
        </w:rPr>
        <w:t xml:space="preserve">салық  ісі </w:t>
      </w:r>
      <w:r w:rsidR="00FA14BC" w:rsidRPr="006427A6">
        <w:rPr>
          <w:b w:val="0"/>
          <w:i w:val="0"/>
          <w:lang w:val="kk-KZ"/>
        </w:rPr>
        <w:t xml:space="preserve">. </w:t>
      </w:r>
    </w:p>
    <w:p w:rsidR="00FA14BC" w:rsidRDefault="00FA14BC" w:rsidP="00FA14BC">
      <w:pPr>
        <w:tabs>
          <w:tab w:val="left" w:pos="142"/>
          <w:tab w:val="left" w:pos="567"/>
          <w:tab w:val="left" w:pos="9923"/>
        </w:tabs>
        <w:ind w:firstLine="709"/>
        <w:jc w:val="both"/>
        <w:rPr>
          <w:b w:val="0"/>
          <w:i w:val="0"/>
          <w:lang w:val="kk-KZ"/>
        </w:rPr>
      </w:pPr>
      <w:r w:rsidRPr="006427A6">
        <w:rPr>
          <w:b w:val="0"/>
          <w:i w:val="0"/>
          <w:lang w:val="kk-KZ"/>
        </w:rPr>
        <w:t xml:space="preserve">Осы санат үшін мемлекеттік қызмет істері жөніндегі уәкілетті органмен </w:t>
      </w:r>
      <w:r w:rsidRPr="006427A6">
        <w:rPr>
          <w:b w:val="0"/>
          <w:i w:val="0"/>
          <w:lang w:val="kk-KZ"/>
        </w:rPr>
        <w:lastRenderedPageBreak/>
        <w:t>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lastRenderedPageBreak/>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CC24D3" w:rsidRDefault="00CC24D3" w:rsidP="00284089">
      <w:pPr>
        <w:ind w:firstLine="709"/>
        <w:jc w:val="both"/>
        <w:rPr>
          <w:b w:val="0"/>
          <w:i w:val="0"/>
          <w:lang w:val="kk-KZ"/>
        </w:rPr>
      </w:pPr>
      <w:bookmarkStart w:id="1" w:name="_GoBack"/>
      <w:bookmarkEnd w:id="1"/>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F1" w:rsidRDefault="00527AF1" w:rsidP="00864327">
      <w:r>
        <w:separator/>
      </w:r>
    </w:p>
  </w:endnote>
  <w:endnote w:type="continuationSeparator" w:id="0">
    <w:p w:rsidR="00527AF1" w:rsidRDefault="00527AF1"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F1" w:rsidRDefault="00527AF1" w:rsidP="00864327">
      <w:r>
        <w:separator/>
      </w:r>
    </w:p>
  </w:footnote>
  <w:footnote w:type="continuationSeparator" w:id="0">
    <w:p w:rsidR="00527AF1" w:rsidRDefault="00527AF1"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27AF1"/>
    <w:rsid w:val="005321CA"/>
    <w:rsid w:val="00537D4A"/>
    <w:rsid w:val="00540172"/>
    <w:rsid w:val="0054681D"/>
    <w:rsid w:val="00546944"/>
    <w:rsid w:val="00550406"/>
    <w:rsid w:val="00556927"/>
    <w:rsid w:val="005615D5"/>
    <w:rsid w:val="00562E86"/>
    <w:rsid w:val="00563C49"/>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34A7"/>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56DF"/>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C24D3"/>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BB9C"/>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1622-D251-4606-B0CF-0755C3C1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53</cp:revision>
  <cp:lastPrinted>2019-06-21T09:26:00Z</cp:lastPrinted>
  <dcterms:created xsi:type="dcterms:W3CDTF">2019-05-31T05:04:00Z</dcterms:created>
  <dcterms:modified xsi:type="dcterms:W3CDTF">2019-12-25T08:41:00Z</dcterms:modified>
</cp:coreProperties>
</file>