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DCF" w:rsidRDefault="00564DCF" w:rsidP="001E5B3C">
      <w:pPr>
        <w:jc w:val="center"/>
        <w:rPr>
          <w:b/>
          <w:lang w:val="kk-KZ"/>
        </w:rPr>
      </w:pPr>
    </w:p>
    <w:p w:rsidR="00564DCF" w:rsidRDefault="00564DCF" w:rsidP="001E5B3C">
      <w:pPr>
        <w:jc w:val="center"/>
        <w:rPr>
          <w:b/>
          <w:lang w:val="kk-KZ"/>
        </w:rPr>
      </w:pPr>
    </w:p>
    <w:p w:rsidR="00564DCF" w:rsidRDefault="00564DCF" w:rsidP="001E5B3C">
      <w:pPr>
        <w:jc w:val="center"/>
        <w:rPr>
          <w:b/>
          <w:lang w:val="kk-KZ"/>
        </w:rPr>
      </w:pPr>
    </w:p>
    <w:p w:rsidR="001E5B3C" w:rsidRPr="00324F25" w:rsidRDefault="001E5B3C" w:rsidP="001E5B3C">
      <w:pPr>
        <w:jc w:val="center"/>
        <w:rPr>
          <w:b/>
          <w:lang w:val="kk-KZ"/>
        </w:rPr>
      </w:pPr>
      <w:bookmarkStart w:id="0" w:name="_GoBack"/>
      <w:bookmarkEnd w:id="0"/>
      <w:r w:rsidRPr="00324F25">
        <w:rPr>
          <w:b/>
          <w:lang w:val="kk-KZ"/>
        </w:rPr>
        <w:t>Решение</w:t>
      </w:r>
    </w:p>
    <w:p w:rsidR="001E5B3C" w:rsidRPr="00324F25" w:rsidRDefault="001E5B3C" w:rsidP="001E5B3C">
      <w:pPr>
        <w:jc w:val="both"/>
        <w:rPr>
          <w:b/>
          <w:lang w:val="kk-KZ"/>
        </w:rPr>
      </w:pPr>
      <w:r w:rsidRPr="00324F25">
        <w:rPr>
          <w:b/>
          <w:lang w:val="kk-KZ"/>
        </w:rPr>
        <w:t xml:space="preserve">конкурсной комиссии Департамента государственных доходов по Туркестанской области Комитета государственных доходов </w:t>
      </w:r>
      <w:r w:rsidRPr="00324F25">
        <w:rPr>
          <w:b/>
        </w:rPr>
        <w:t>Министерства финансов Республики Казахстан</w:t>
      </w:r>
      <w:r w:rsidRPr="00324F25">
        <w:rPr>
          <w:b/>
          <w:lang w:val="kk-KZ"/>
        </w:rPr>
        <w:t xml:space="preserve"> по результатам внутреннего конкурса среди </w:t>
      </w:r>
      <w:r w:rsidRPr="00324F25">
        <w:rPr>
          <w:b/>
        </w:rPr>
        <w:t xml:space="preserve">государственных служащих </w:t>
      </w:r>
      <w:r w:rsidRPr="00324F25">
        <w:rPr>
          <w:b/>
          <w:lang w:val="kk-KZ"/>
        </w:rPr>
        <w:t xml:space="preserve">данного государственного органа </w:t>
      </w:r>
      <w:r w:rsidRPr="00324F25">
        <w:rPr>
          <w:b/>
        </w:rPr>
        <w:t>для занятия вакантн</w:t>
      </w:r>
      <w:r w:rsidRPr="00324F25">
        <w:rPr>
          <w:b/>
          <w:lang w:val="kk-KZ"/>
        </w:rPr>
        <w:t>ых</w:t>
      </w:r>
      <w:r w:rsidRPr="00324F25">
        <w:rPr>
          <w:b/>
        </w:rPr>
        <w:t xml:space="preserve"> административн</w:t>
      </w:r>
      <w:r w:rsidRPr="00324F25">
        <w:rPr>
          <w:b/>
          <w:lang w:val="kk-KZ"/>
        </w:rPr>
        <w:t>ых</w:t>
      </w:r>
      <w:r w:rsidRPr="00324F25">
        <w:rPr>
          <w:b/>
        </w:rPr>
        <w:t xml:space="preserve"> государственн</w:t>
      </w:r>
      <w:r w:rsidRPr="00324F25">
        <w:rPr>
          <w:b/>
          <w:lang w:val="kk-KZ"/>
        </w:rPr>
        <w:t>ых</w:t>
      </w:r>
      <w:r w:rsidRPr="00324F25">
        <w:rPr>
          <w:b/>
        </w:rPr>
        <w:t xml:space="preserve"> должност</w:t>
      </w:r>
      <w:r w:rsidRPr="00324F25">
        <w:rPr>
          <w:b/>
          <w:lang w:val="kk-KZ"/>
        </w:rPr>
        <w:t>ей</w:t>
      </w:r>
      <w:r w:rsidRPr="00324F25">
        <w:rPr>
          <w:b/>
        </w:rPr>
        <w:t xml:space="preserve"> корпуса «Б»</w:t>
      </w:r>
      <w:r w:rsidRPr="00324F25">
        <w:rPr>
          <w:b/>
          <w:lang w:val="kk-KZ"/>
        </w:rPr>
        <w:t xml:space="preserve">  протокол </w:t>
      </w:r>
      <w:r w:rsidRPr="00324F25">
        <w:rPr>
          <w:b/>
          <w:bCs/>
          <w:color w:val="000000"/>
        </w:rPr>
        <w:t>№3</w:t>
      </w:r>
      <w:r w:rsidRPr="00324F25">
        <w:rPr>
          <w:b/>
          <w:bCs/>
          <w:color w:val="000000"/>
          <w:lang w:val="kk-KZ"/>
        </w:rPr>
        <w:t xml:space="preserve">  </w:t>
      </w:r>
      <w:r w:rsidRPr="00324F25">
        <w:rPr>
          <w:b/>
          <w:lang w:val="kk-KZ"/>
        </w:rPr>
        <w:t xml:space="preserve">от </w:t>
      </w:r>
      <w:r w:rsidR="0092618B">
        <w:rPr>
          <w:b/>
          <w:lang w:val="kk-KZ"/>
        </w:rPr>
        <w:t>28</w:t>
      </w:r>
      <w:r w:rsidRPr="00324F25">
        <w:rPr>
          <w:b/>
          <w:lang w:val="kk-KZ"/>
        </w:rPr>
        <w:t>.</w:t>
      </w:r>
      <w:r w:rsidRPr="00324F25">
        <w:rPr>
          <w:b/>
        </w:rPr>
        <w:t>06</w:t>
      </w:r>
      <w:r w:rsidRPr="00324F25">
        <w:rPr>
          <w:b/>
          <w:lang w:val="kk-KZ"/>
        </w:rPr>
        <w:t>.201</w:t>
      </w:r>
      <w:r w:rsidRPr="00324F25">
        <w:rPr>
          <w:b/>
        </w:rPr>
        <w:t>9</w:t>
      </w:r>
      <w:r w:rsidRPr="00324F25">
        <w:rPr>
          <w:b/>
          <w:lang w:val="kk-KZ"/>
        </w:rPr>
        <w:t xml:space="preserve"> года</w:t>
      </w:r>
    </w:p>
    <w:p w:rsidR="001E5B3C" w:rsidRPr="00324F25" w:rsidRDefault="001E5B3C" w:rsidP="001E5B3C">
      <w:pPr>
        <w:jc w:val="both"/>
        <w:rPr>
          <w:b/>
          <w:lang w:val="kk-KZ"/>
        </w:rPr>
      </w:pPr>
    </w:p>
    <w:p w:rsidR="001E5B3C" w:rsidRPr="00324F25" w:rsidRDefault="001E5B3C" w:rsidP="001E5B3C">
      <w:pPr>
        <w:jc w:val="center"/>
        <w:rPr>
          <w:b/>
        </w:rPr>
      </w:pPr>
      <w:r w:rsidRPr="00324F25">
        <w:rPr>
          <w:b/>
        </w:rPr>
        <w:t>Список</w:t>
      </w:r>
    </w:p>
    <w:p w:rsidR="001E5B3C" w:rsidRPr="00324F25" w:rsidRDefault="001E5B3C" w:rsidP="001E5B3C">
      <w:pPr>
        <w:jc w:val="both"/>
        <w:rPr>
          <w:b/>
          <w:lang w:val="kk-KZ"/>
        </w:rPr>
      </w:pPr>
      <w:r w:rsidRPr="00324F25">
        <w:rPr>
          <w:b/>
          <w:lang w:val="kk-KZ"/>
        </w:rPr>
        <w:t xml:space="preserve">кандидатов, получивших положительное заключение конкурсной комиссии во внутреннем конкурсе </w:t>
      </w:r>
      <w:r w:rsidRPr="00324F25">
        <w:rPr>
          <w:b/>
        </w:rPr>
        <w:t>на занятие вакантных административных государственных должностей</w:t>
      </w:r>
      <w:r w:rsidRPr="00324F25">
        <w:rPr>
          <w:b/>
          <w:lang w:val="kk-KZ"/>
        </w:rPr>
        <w:t xml:space="preserve"> корпуса «Б» </w:t>
      </w:r>
    </w:p>
    <w:p w:rsidR="001E5B3C" w:rsidRPr="00324F25" w:rsidRDefault="001E5B3C" w:rsidP="001E5B3C">
      <w:pPr>
        <w:jc w:val="both"/>
        <w:rPr>
          <w:b/>
          <w:lang w:val="kk-KZ"/>
        </w:rPr>
      </w:pPr>
      <w:r w:rsidRPr="00324F25">
        <w:rPr>
          <w:b/>
          <w:lang w:val="kk-KZ"/>
        </w:rPr>
        <w:t xml:space="preserve"> 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562"/>
        <w:gridCol w:w="9044"/>
      </w:tblGrid>
      <w:tr w:rsidR="001E5B3C" w:rsidRPr="00324F25" w:rsidTr="00A54348">
        <w:tc>
          <w:tcPr>
            <w:tcW w:w="9606" w:type="dxa"/>
            <w:gridSpan w:val="2"/>
          </w:tcPr>
          <w:p w:rsidR="001E5B3C" w:rsidRPr="00324F25" w:rsidRDefault="001E5B3C" w:rsidP="00ED4726">
            <w:pPr>
              <w:tabs>
                <w:tab w:val="left" w:pos="142"/>
                <w:tab w:val="left" w:pos="9639"/>
              </w:tabs>
              <w:jc w:val="center"/>
              <w:rPr>
                <w:b/>
                <w:i/>
                <w:lang w:val="kk-KZ"/>
              </w:rPr>
            </w:pPr>
            <w:r w:rsidRPr="00324F25">
              <w:rPr>
                <w:b/>
                <w:lang w:val="kk-KZ"/>
              </w:rPr>
              <w:t>1. На должность руководителя</w:t>
            </w:r>
            <w:r w:rsidRPr="00324F25">
              <w:rPr>
                <w:b/>
                <w:color w:val="000000"/>
                <w:lang w:val="kk-KZ"/>
              </w:rPr>
              <w:t xml:space="preserve"> </w:t>
            </w:r>
            <w:r w:rsidR="00ED4726" w:rsidRPr="00ED4726">
              <w:rPr>
                <w:b/>
                <w:color w:val="000000"/>
                <w:lang w:val="kk-KZ"/>
              </w:rPr>
              <w:t>О</w:t>
            </w:r>
            <w:r w:rsidR="00ED4726" w:rsidRPr="00ED4726">
              <w:rPr>
                <w:b/>
                <w:color w:val="000000"/>
              </w:rPr>
              <w:t>рганизационно-финансово</w:t>
            </w:r>
            <w:r w:rsidR="00ED4726" w:rsidRPr="00ED4726">
              <w:rPr>
                <w:b/>
                <w:color w:val="000000"/>
                <w:lang w:val="kk-KZ"/>
              </w:rPr>
              <w:t>го</w:t>
            </w:r>
            <w:r w:rsidR="00ED4726" w:rsidRPr="00ED4726">
              <w:rPr>
                <w:b/>
                <w:color w:val="000000"/>
              </w:rPr>
              <w:t xml:space="preserve"> управлени</w:t>
            </w:r>
            <w:r w:rsidR="00ED4726" w:rsidRPr="00ED4726">
              <w:rPr>
                <w:b/>
                <w:color w:val="000000"/>
                <w:lang w:val="kk-KZ"/>
              </w:rPr>
              <w:t>я</w:t>
            </w:r>
            <w:r w:rsidR="00ED4726" w:rsidRPr="00ED4726">
              <w:rPr>
                <w:b/>
                <w:lang w:val="kk-KZ"/>
              </w:rPr>
              <w:t xml:space="preserve"> Департамента государственных доходов по Туркестанской области</w:t>
            </w:r>
            <w:r w:rsidRPr="00ED4726">
              <w:rPr>
                <w:b/>
                <w:lang w:val="kk-KZ"/>
              </w:rPr>
              <w:t>:</w:t>
            </w:r>
          </w:p>
        </w:tc>
      </w:tr>
      <w:tr w:rsidR="001E5B3C" w:rsidRPr="00324F25" w:rsidTr="00A54348">
        <w:tc>
          <w:tcPr>
            <w:tcW w:w="562" w:type="dxa"/>
          </w:tcPr>
          <w:p w:rsidR="001E5B3C" w:rsidRPr="00324F25" w:rsidRDefault="001E5B3C" w:rsidP="00A54348">
            <w:pPr>
              <w:tabs>
                <w:tab w:val="left" w:pos="142"/>
                <w:tab w:val="left" w:pos="9639"/>
              </w:tabs>
              <w:jc w:val="both"/>
              <w:rPr>
                <w:b/>
                <w:i/>
                <w:lang w:val="kk-KZ"/>
              </w:rPr>
            </w:pPr>
            <w:r w:rsidRPr="00324F25">
              <w:rPr>
                <w:lang w:val="kk-KZ"/>
              </w:rPr>
              <w:t>1</w:t>
            </w:r>
          </w:p>
        </w:tc>
        <w:tc>
          <w:tcPr>
            <w:tcW w:w="9044" w:type="dxa"/>
          </w:tcPr>
          <w:p w:rsidR="001E5B3C" w:rsidRPr="00324F25" w:rsidRDefault="00492CD3" w:rsidP="00A54348">
            <w:pPr>
              <w:tabs>
                <w:tab w:val="left" w:pos="142"/>
                <w:tab w:val="left" w:pos="9639"/>
              </w:tabs>
              <w:jc w:val="both"/>
              <w:rPr>
                <w:b/>
                <w:i/>
                <w:lang w:val="kk-KZ"/>
              </w:rPr>
            </w:pPr>
            <w:r w:rsidRPr="00965EA3">
              <w:rPr>
                <w:lang w:val="en-US"/>
              </w:rPr>
              <w:t>Шамшиев Тулеген Базарбекович</w:t>
            </w:r>
          </w:p>
        </w:tc>
      </w:tr>
      <w:tr w:rsidR="001E5B3C" w:rsidRPr="00324F25" w:rsidTr="00A54348">
        <w:tc>
          <w:tcPr>
            <w:tcW w:w="562" w:type="dxa"/>
          </w:tcPr>
          <w:p w:rsidR="001E5B3C" w:rsidRPr="00324F25" w:rsidRDefault="001E5B3C" w:rsidP="00A54348">
            <w:pPr>
              <w:tabs>
                <w:tab w:val="left" w:pos="142"/>
                <w:tab w:val="left" w:pos="9639"/>
              </w:tabs>
              <w:jc w:val="both"/>
              <w:rPr>
                <w:b/>
                <w:i/>
                <w:lang w:val="kk-KZ"/>
              </w:rPr>
            </w:pPr>
          </w:p>
        </w:tc>
        <w:tc>
          <w:tcPr>
            <w:tcW w:w="9044" w:type="dxa"/>
          </w:tcPr>
          <w:p w:rsidR="001E5B3C" w:rsidRPr="00324F25" w:rsidRDefault="001E5B3C" w:rsidP="00A54348">
            <w:pPr>
              <w:tabs>
                <w:tab w:val="left" w:pos="142"/>
                <w:tab w:val="left" w:pos="9639"/>
              </w:tabs>
              <w:jc w:val="center"/>
              <w:rPr>
                <w:b/>
                <w:i/>
                <w:lang w:val="kk-KZ"/>
              </w:rPr>
            </w:pPr>
            <w:r w:rsidRPr="00324F25">
              <w:rPr>
                <w:b/>
                <w:lang w:val="kk-KZ"/>
              </w:rPr>
              <w:t xml:space="preserve">2.На должность руководителя </w:t>
            </w:r>
            <w:r w:rsidR="000F7001" w:rsidRPr="000F7001">
              <w:rPr>
                <w:b/>
                <w:color w:val="000000"/>
                <w:lang w:val="kk-KZ"/>
              </w:rPr>
              <w:t>Управления аудита</w:t>
            </w:r>
            <w:r w:rsidR="000F7001" w:rsidRPr="000F7001">
              <w:rPr>
                <w:b/>
                <w:lang w:val="kk-KZ"/>
              </w:rPr>
              <w:t xml:space="preserve"> Департамента государственных доходов по Туркестанской области</w:t>
            </w:r>
            <w:r w:rsidRPr="000F7001">
              <w:rPr>
                <w:b/>
                <w:lang w:val="kk-KZ"/>
              </w:rPr>
              <w:t>:</w:t>
            </w:r>
          </w:p>
        </w:tc>
      </w:tr>
      <w:tr w:rsidR="001E5B3C" w:rsidRPr="00324F25" w:rsidTr="00A54348">
        <w:tc>
          <w:tcPr>
            <w:tcW w:w="562" w:type="dxa"/>
          </w:tcPr>
          <w:p w:rsidR="001E5B3C" w:rsidRPr="00324F25" w:rsidRDefault="001E5B3C" w:rsidP="00A54348">
            <w:pPr>
              <w:tabs>
                <w:tab w:val="left" w:pos="142"/>
                <w:tab w:val="left" w:pos="9639"/>
              </w:tabs>
              <w:jc w:val="both"/>
              <w:rPr>
                <w:b/>
                <w:i/>
                <w:lang w:val="kk-KZ"/>
              </w:rPr>
            </w:pPr>
            <w:r w:rsidRPr="00324F25">
              <w:rPr>
                <w:lang w:val="kk-KZ"/>
              </w:rPr>
              <w:t>1</w:t>
            </w:r>
          </w:p>
        </w:tc>
        <w:tc>
          <w:tcPr>
            <w:tcW w:w="9044" w:type="dxa"/>
          </w:tcPr>
          <w:p w:rsidR="001E5B3C" w:rsidRPr="00324F25" w:rsidRDefault="00B005E1" w:rsidP="00B005E1">
            <w:pPr>
              <w:jc w:val="both"/>
              <w:rPr>
                <w:b/>
                <w:i/>
                <w:lang w:val="kk-KZ"/>
              </w:rPr>
            </w:pPr>
            <w:r w:rsidRPr="00965EA3">
              <w:t>Тагаев Нурлан Кенжеевич</w:t>
            </w:r>
          </w:p>
        </w:tc>
      </w:tr>
      <w:tr w:rsidR="001E5B3C" w:rsidRPr="00324F25" w:rsidTr="00A54348">
        <w:tc>
          <w:tcPr>
            <w:tcW w:w="9606" w:type="dxa"/>
            <w:gridSpan w:val="2"/>
          </w:tcPr>
          <w:p w:rsidR="001E5B3C" w:rsidRPr="00324F25" w:rsidRDefault="001E5B3C" w:rsidP="00A54348">
            <w:pPr>
              <w:tabs>
                <w:tab w:val="left" w:pos="142"/>
                <w:tab w:val="left" w:pos="9639"/>
              </w:tabs>
              <w:jc w:val="center"/>
              <w:rPr>
                <w:b/>
                <w:i/>
                <w:lang w:val="kk-KZ"/>
              </w:rPr>
            </w:pPr>
            <w:r w:rsidRPr="00324F25">
              <w:rPr>
                <w:b/>
                <w:lang w:val="kk-KZ"/>
              </w:rPr>
              <w:t>3.</w:t>
            </w:r>
            <w:r w:rsidRPr="00324F25">
              <w:rPr>
                <w:lang w:val="kk-KZ"/>
              </w:rPr>
              <w:t xml:space="preserve"> </w:t>
            </w:r>
            <w:r w:rsidRPr="00324F25">
              <w:rPr>
                <w:b/>
                <w:lang w:val="kk-KZ"/>
              </w:rPr>
              <w:t xml:space="preserve">На должность </w:t>
            </w:r>
            <w:r w:rsidRPr="009F1BC9">
              <w:rPr>
                <w:b/>
                <w:lang w:val="kk-KZ"/>
              </w:rPr>
              <w:t xml:space="preserve">руководителя  </w:t>
            </w:r>
            <w:r w:rsidR="009F1BC9" w:rsidRPr="009F1BC9">
              <w:rPr>
                <w:b/>
                <w:lang w:val="kk-KZ"/>
              </w:rPr>
              <w:t xml:space="preserve">Управления таможенного контроля после выпуска товаров таможенного администрирования </w:t>
            </w:r>
            <w:r w:rsidRPr="00324F25">
              <w:rPr>
                <w:b/>
                <w:lang w:val="kk-KZ"/>
              </w:rPr>
              <w:t>Департамента государственных доходов по Туркестанской области:</w:t>
            </w:r>
          </w:p>
        </w:tc>
      </w:tr>
      <w:tr w:rsidR="001E5B3C" w:rsidRPr="00324F25" w:rsidTr="00A54348">
        <w:tc>
          <w:tcPr>
            <w:tcW w:w="562" w:type="dxa"/>
          </w:tcPr>
          <w:p w:rsidR="001E5B3C" w:rsidRPr="00324F25" w:rsidRDefault="001E5B3C" w:rsidP="00A54348">
            <w:pPr>
              <w:tabs>
                <w:tab w:val="left" w:pos="142"/>
                <w:tab w:val="left" w:pos="9639"/>
              </w:tabs>
              <w:jc w:val="both"/>
              <w:rPr>
                <w:b/>
                <w:i/>
                <w:lang w:val="kk-KZ"/>
              </w:rPr>
            </w:pPr>
            <w:r w:rsidRPr="00324F25">
              <w:rPr>
                <w:lang w:val="kk-KZ"/>
              </w:rPr>
              <w:t>1</w:t>
            </w:r>
          </w:p>
        </w:tc>
        <w:tc>
          <w:tcPr>
            <w:tcW w:w="9044" w:type="dxa"/>
          </w:tcPr>
          <w:p w:rsidR="001E5B3C" w:rsidRPr="00324F25" w:rsidRDefault="000B3626" w:rsidP="00A54348">
            <w:pPr>
              <w:tabs>
                <w:tab w:val="left" w:pos="142"/>
                <w:tab w:val="left" w:pos="9639"/>
              </w:tabs>
              <w:jc w:val="both"/>
              <w:rPr>
                <w:b/>
                <w:i/>
                <w:lang w:val="kk-KZ"/>
              </w:rPr>
            </w:pPr>
            <w:r w:rsidRPr="00965EA3">
              <w:rPr>
                <w:lang w:val="kk-KZ"/>
              </w:rPr>
              <w:t>Пернебаев Габит Камбарбекович</w:t>
            </w:r>
          </w:p>
        </w:tc>
      </w:tr>
      <w:tr w:rsidR="001E5B3C" w:rsidRPr="00324F25" w:rsidTr="00A54348">
        <w:tc>
          <w:tcPr>
            <w:tcW w:w="9606" w:type="dxa"/>
            <w:gridSpan w:val="2"/>
          </w:tcPr>
          <w:p w:rsidR="001E5B3C" w:rsidRPr="00324F25" w:rsidRDefault="001E5B3C" w:rsidP="00C57A9A">
            <w:pPr>
              <w:tabs>
                <w:tab w:val="left" w:pos="142"/>
                <w:tab w:val="left" w:pos="9639"/>
              </w:tabs>
              <w:jc w:val="center"/>
              <w:rPr>
                <w:b/>
                <w:i/>
                <w:lang w:val="kk-KZ"/>
              </w:rPr>
            </w:pPr>
            <w:r w:rsidRPr="00324F25">
              <w:rPr>
                <w:b/>
                <w:lang w:val="kk-KZ"/>
              </w:rPr>
              <w:t xml:space="preserve">4.На должность руководителя </w:t>
            </w:r>
            <w:r w:rsidR="00C57A9A" w:rsidRPr="00C57A9A">
              <w:rPr>
                <w:b/>
                <w:lang w:val="kk-KZ"/>
              </w:rPr>
              <w:t>У</w:t>
            </w:r>
            <w:r w:rsidR="00C57A9A" w:rsidRPr="00C57A9A">
              <w:rPr>
                <w:b/>
                <w:lang w:val="kk-KZ"/>
              </w:rPr>
              <w:t>правления-руководитель т</w:t>
            </w:r>
            <w:r w:rsidR="00C57A9A" w:rsidRPr="00C57A9A">
              <w:rPr>
                <w:b/>
              </w:rPr>
              <w:t>аможенн</w:t>
            </w:r>
            <w:r w:rsidR="00C57A9A" w:rsidRPr="00C57A9A">
              <w:rPr>
                <w:b/>
                <w:lang w:val="kk-KZ"/>
              </w:rPr>
              <w:t>его</w:t>
            </w:r>
            <w:r w:rsidR="00C57A9A" w:rsidRPr="00C57A9A">
              <w:rPr>
                <w:b/>
              </w:rPr>
              <w:t xml:space="preserve"> пост</w:t>
            </w:r>
            <w:r w:rsidR="00C57A9A" w:rsidRPr="00C57A9A">
              <w:rPr>
                <w:b/>
                <w:lang w:val="kk-KZ"/>
              </w:rPr>
              <w:t>а</w:t>
            </w:r>
            <w:r w:rsidR="00C57A9A" w:rsidRPr="00C57A9A">
              <w:rPr>
                <w:b/>
              </w:rPr>
              <w:t xml:space="preserve"> «</w:t>
            </w:r>
            <w:r w:rsidR="00C57A9A" w:rsidRPr="00C57A9A">
              <w:rPr>
                <w:b/>
                <w:lang w:val="kk-KZ"/>
              </w:rPr>
              <w:t>Б.Конысбаева</w:t>
            </w:r>
            <w:r w:rsidR="00C57A9A" w:rsidRPr="00C57A9A">
              <w:rPr>
                <w:b/>
              </w:rPr>
              <w:t>»</w:t>
            </w:r>
            <w:r w:rsidR="00C57A9A">
              <w:rPr>
                <w:b/>
              </w:rPr>
              <w:t xml:space="preserve"> </w:t>
            </w:r>
            <w:r w:rsidRPr="00324F25">
              <w:rPr>
                <w:b/>
                <w:lang w:val="kk-KZ"/>
              </w:rPr>
              <w:t>Департамента государственных доходов по Туркестанской области</w:t>
            </w:r>
          </w:p>
        </w:tc>
      </w:tr>
      <w:tr w:rsidR="001E5B3C" w:rsidRPr="00324F25" w:rsidTr="00A54348">
        <w:tc>
          <w:tcPr>
            <w:tcW w:w="562" w:type="dxa"/>
          </w:tcPr>
          <w:p w:rsidR="001E5B3C" w:rsidRPr="00324F25" w:rsidRDefault="001E5B3C" w:rsidP="00A54348">
            <w:pPr>
              <w:tabs>
                <w:tab w:val="left" w:pos="142"/>
                <w:tab w:val="left" w:pos="9639"/>
              </w:tabs>
              <w:jc w:val="both"/>
              <w:rPr>
                <w:b/>
                <w:i/>
                <w:lang w:val="kk-KZ"/>
              </w:rPr>
            </w:pPr>
            <w:r w:rsidRPr="00324F25">
              <w:rPr>
                <w:lang w:val="kk-KZ"/>
              </w:rPr>
              <w:t>1</w:t>
            </w:r>
          </w:p>
        </w:tc>
        <w:tc>
          <w:tcPr>
            <w:tcW w:w="9044" w:type="dxa"/>
          </w:tcPr>
          <w:p w:rsidR="001E5B3C" w:rsidRPr="00324F25" w:rsidRDefault="00397EB7" w:rsidP="00A54348">
            <w:pPr>
              <w:tabs>
                <w:tab w:val="left" w:pos="142"/>
                <w:tab w:val="left" w:pos="9639"/>
              </w:tabs>
              <w:jc w:val="both"/>
              <w:rPr>
                <w:b/>
                <w:i/>
                <w:lang w:val="kk-KZ"/>
              </w:rPr>
            </w:pPr>
            <w:r>
              <w:t>Кулукбаев Эльдар Бейсенгплиевич</w:t>
            </w:r>
          </w:p>
        </w:tc>
      </w:tr>
      <w:tr w:rsidR="001E5B3C" w:rsidRPr="00324F25" w:rsidTr="00A54348">
        <w:tc>
          <w:tcPr>
            <w:tcW w:w="9606" w:type="dxa"/>
            <w:gridSpan w:val="2"/>
          </w:tcPr>
          <w:p w:rsidR="001E5B3C" w:rsidRPr="00324F25" w:rsidRDefault="001E5B3C" w:rsidP="00803D05">
            <w:pPr>
              <w:tabs>
                <w:tab w:val="left" w:pos="142"/>
                <w:tab w:val="left" w:pos="9639"/>
              </w:tabs>
              <w:jc w:val="center"/>
              <w:rPr>
                <w:b/>
                <w:i/>
                <w:lang w:val="kk-KZ"/>
              </w:rPr>
            </w:pPr>
            <w:r w:rsidRPr="00324F25">
              <w:rPr>
                <w:b/>
                <w:lang w:val="kk-KZ"/>
              </w:rPr>
              <w:t xml:space="preserve">5. На должность </w:t>
            </w:r>
            <w:r w:rsidR="00803D05" w:rsidRPr="00803D05">
              <w:rPr>
                <w:b/>
                <w:lang w:val="kk-KZ"/>
              </w:rPr>
              <w:t>г</w:t>
            </w:r>
            <w:r w:rsidR="00803D05" w:rsidRPr="00803D05">
              <w:rPr>
                <w:b/>
                <w:lang w:val="kk-KZ"/>
              </w:rPr>
              <w:t>лавный специалист</w:t>
            </w:r>
            <w:r w:rsidR="00803D05" w:rsidRPr="00803D05">
              <w:rPr>
                <w:b/>
                <w:color w:val="000000"/>
                <w:lang w:val="kk-KZ"/>
              </w:rPr>
              <w:t xml:space="preserve"> Юридического управления</w:t>
            </w:r>
            <w:r w:rsidR="00803D05">
              <w:rPr>
                <w:lang w:val="kk-KZ"/>
              </w:rPr>
              <w:t xml:space="preserve"> </w:t>
            </w:r>
            <w:r w:rsidRPr="00324F25">
              <w:rPr>
                <w:b/>
                <w:lang w:val="kk-KZ"/>
              </w:rPr>
              <w:t xml:space="preserve">Департамента государственных доходов по Туркестанской области </w:t>
            </w:r>
          </w:p>
        </w:tc>
      </w:tr>
      <w:tr w:rsidR="001E5B3C" w:rsidRPr="00324F25" w:rsidTr="00A54348">
        <w:tc>
          <w:tcPr>
            <w:tcW w:w="562" w:type="dxa"/>
          </w:tcPr>
          <w:p w:rsidR="001E5B3C" w:rsidRPr="00324F25" w:rsidRDefault="001E5B3C" w:rsidP="00A54348">
            <w:pPr>
              <w:tabs>
                <w:tab w:val="left" w:pos="142"/>
                <w:tab w:val="left" w:pos="9639"/>
              </w:tabs>
              <w:jc w:val="both"/>
              <w:rPr>
                <w:b/>
                <w:i/>
                <w:lang w:val="kk-KZ"/>
              </w:rPr>
            </w:pPr>
            <w:r w:rsidRPr="00324F25">
              <w:rPr>
                <w:lang w:val="kk-KZ"/>
              </w:rPr>
              <w:t>1</w:t>
            </w:r>
          </w:p>
        </w:tc>
        <w:tc>
          <w:tcPr>
            <w:tcW w:w="9044" w:type="dxa"/>
          </w:tcPr>
          <w:p w:rsidR="001E5B3C" w:rsidRPr="00324F25" w:rsidRDefault="00803D05" w:rsidP="00A54348">
            <w:pPr>
              <w:tabs>
                <w:tab w:val="left" w:pos="142"/>
                <w:tab w:val="left" w:pos="9639"/>
              </w:tabs>
              <w:jc w:val="both"/>
              <w:rPr>
                <w:b/>
                <w:i/>
                <w:lang w:val="kk-KZ"/>
              </w:rPr>
            </w:pPr>
            <w:r w:rsidRPr="00965EA3">
              <w:rPr>
                <w:lang w:val="kk-KZ"/>
              </w:rPr>
              <w:t>Адамқұлов Нұрсұлтан Аманкелдіұлы</w:t>
            </w:r>
          </w:p>
        </w:tc>
      </w:tr>
    </w:tbl>
    <w:p w:rsidR="001E5B3C" w:rsidRPr="00324F25" w:rsidRDefault="001E5B3C" w:rsidP="001E5B3C">
      <w:pPr>
        <w:jc w:val="center"/>
        <w:rPr>
          <w:rFonts w:eastAsia="Calibri"/>
          <w:b/>
          <w:lang w:val="kk-KZ"/>
        </w:rPr>
      </w:pPr>
    </w:p>
    <w:p w:rsidR="001E5B3C" w:rsidRPr="00324F25" w:rsidRDefault="001E5B3C" w:rsidP="001E5B3C">
      <w:pPr>
        <w:pStyle w:val="a3"/>
        <w:ind w:left="0" w:firstLine="708"/>
        <w:jc w:val="both"/>
        <w:outlineLvl w:val="3"/>
        <w:rPr>
          <w:b/>
        </w:rPr>
      </w:pPr>
    </w:p>
    <w:p w:rsidR="001E5B3C" w:rsidRPr="00324F25" w:rsidRDefault="001E5B3C" w:rsidP="001E5B3C">
      <w:pPr>
        <w:pStyle w:val="a3"/>
        <w:ind w:left="0" w:firstLine="708"/>
        <w:jc w:val="both"/>
        <w:outlineLvl w:val="3"/>
        <w:rPr>
          <w:b/>
          <w:lang w:val="kk-KZ"/>
        </w:rPr>
      </w:pPr>
      <w:r w:rsidRPr="00324F25">
        <w:rPr>
          <w:b/>
        </w:rPr>
        <w:t xml:space="preserve"> </w:t>
      </w:r>
    </w:p>
    <w:p w:rsidR="008C644D" w:rsidRDefault="008C644D"/>
    <w:sectPr w:rsidR="008C644D" w:rsidSect="005524F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C23"/>
    <w:rsid w:val="000B3626"/>
    <w:rsid w:val="000F7001"/>
    <w:rsid w:val="001B05B5"/>
    <w:rsid w:val="001E5B3C"/>
    <w:rsid w:val="00343C23"/>
    <w:rsid w:val="00397EB7"/>
    <w:rsid w:val="00492CD3"/>
    <w:rsid w:val="00564DCF"/>
    <w:rsid w:val="00803D05"/>
    <w:rsid w:val="008C644D"/>
    <w:rsid w:val="0092618B"/>
    <w:rsid w:val="009F1BC9"/>
    <w:rsid w:val="00B005E1"/>
    <w:rsid w:val="00C57A9A"/>
    <w:rsid w:val="00CF63E0"/>
    <w:rsid w:val="00DE3526"/>
    <w:rsid w:val="00ED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47F8C"/>
  <w15:chartTrackingRefBased/>
  <w15:docId w15:val="{A49970A1-7BDD-42AC-9717-C8310500B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B3C"/>
    <w:pPr>
      <w:ind w:left="720"/>
      <w:contextualSpacing/>
    </w:pPr>
  </w:style>
  <w:style w:type="table" w:styleId="a4">
    <w:name w:val="Table Grid"/>
    <w:basedOn w:val="a1"/>
    <w:uiPriority w:val="39"/>
    <w:rsid w:val="001E5B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F63E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63E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z_turgynova</dc:creator>
  <cp:keywords/>
  <dc:description/>
  <cp:lastModifiedBy>z_turgynova</cp:lastModifiedBy>
  <cp:revision>33</cp:revision>
  <cp:lastPrinted>2019-06-28T06:13:00Z</cp:lastPrinted>
  <dcterms:created xsi:type="dcterms:W3CDTF">2019-06-28T05:04:00Z</dcterms:created>
  <dcterms:modified xsi:type="dcterms:W3CDTF">2019-06-28T06:15:00Z</dcterms:modified>
</cp:coreProperties>
</file>