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CF" w:rsidRDefault="00564DCF" w:rsidP="001E5B3C">
      <w:pPr>
        <w:jc w:val="center"/>
        <w:rPr>
          <w:b/>
          <w:lang w:val="kk-KZ"/>
        </w:rPr>
      </w:pPr>
    </w:p>
    <w:p w:rsidR="00564DCF" w:rsidRDefault="00564DCF" w:rsidP="001E5B3C">
      <w:pPr>
        <w:jc w:val="center"/>
        <w:rPr>
          <w:b/>
          <w:lang w:val="kk-KZ"/>
        </w:rPr>
      </w:pPr>
    </w:p>
    <w:p w:rsidR="00564DCF" w:rsidRDefault="00564DCF" w:rsidP="001E5B3C">
      <w:pPr>
        <w:jc w:val="center"/>
        <w:rPr>
          <w:b/>
          <w:lang w:val="kk-KZ"/>
        </w:rPr>
      </w:pPr>
    </w:p>
    <w:p w:rsidR="001E5B3C" w:rsidRPr="00324F25" w:rsidRDefault="001E5B3C" w:rsidP="001E5B3C">
      <w:pPr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внутреннего конкурса среди </w:t>
      </w:r>
      <w:r w:rsidRPr="00324F25">
        <w:rPr>
          <w:b/>
        </w:rPr>
        <w:t xml:space="preserve">государственных служащих </w:t>
      </w:r>
      <w:r w:rsidRPr="00324F25">
        <w:rPr>
          <w:b/>
          <w:lang w:val="kk-KZ"/>
        </w:rPr>
        <w:t xml:space="preserve">данного государственного органа </w:t>
      </w:r>
      <w:r w:rsidRPr="00324F25">
        <w:rPr>
          <w:b/>
        </w:rPr>
        <w:t>для занятия вакантн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административн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государственн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должност</w:t>
      </w:r>
      <w:r w:rsidRPr="00324F25">
        <w:rPr>
          <w:b/>
          <w:lang w:val="kk-KZ"/>
        </w:rPr>
        <w:t>ей</w:t>
      </w:r>
      <w:r w:rsidRPr="00324F25">
        <w:rPr>
          <w:b/>
        </w:rPr>
        <w:t xml:space="preserve"> корпуса «Б»</w:t>
      </w:r>
      <w:r w:rsidRPr="00324F25">
        <w:rPr>
          <w:b/>
          <w:lang w:val="kk-KZ"/>
        </w:rPr>
        <w:t xml:space="preserve">  протокол </w:t>
      </w:r>
      <w:r w:rsidRPr="00324F25">
        <w:rPr>
          <w:b/>
          <w:bCs/>
          <w:color w:val="000000"/>
        </w:rPr>
        <w:t>№</w:t>
      </w:r>
      <w:r w:rsidR="00A23EA2">
        <w:rPr>
          <w:b/>
          <w:bCs/>
          <w:color w:val="000000"/>
          <w:lang w:val="kk-KZ"/>
        </w:rPr>
        <w:t>8</w:t>
      </w:r>
      <w:r w:rsidRPr="00324F25">
        <w:rPr>
          <w:b/>
          <w:bCs/>
          <w:color w:val="000000"/>
          <w:lang w:val="kk-KZ"/>
        </w:rPr>
        <w:t xml:space="preserve">  </w:t>
      </w:r>
      <w:r w:rsidRPr="00324F25">
        <w:rPr>
          <w:b/>
          <w:lang w:val="kk-KZ"/>
        </w:rPr>
        <w:t xml:space="preserve">от </w:t>
      </w:r>
      <w:r w:rsidR="00A23EA2">
        <w:rPr>
          <w:b/>
          <w:lang w:val="kk-KZ"/>
        </w:rPr>
        <w:t>1</w:t>
      </w:r>
      <w:r w:rsidR="00DA1CF2" w:rsidRPr="00DA1CF2">
        <w:rPr>
          <w:b/>
        </w:rPr>
        <w:t>9</w:t>
      </w:r>
      <w:bookmarkStart w:id="0" w:name="_GoBack"/>
      <w:bookmarkEnd w:id="0"/>
      <w:r w:rsidRPr="00324F25">
        <w:rPr>
          <w:b/>
          <w:lang w:val="kk-KZ"/>
        </w:rPr>
        <w:t>.</w:t>
      </w:r>
      <w:r w:rsidRPr="00324F25">
        <w:rPr>
          <w:b/>
        </w:rPr>
        <w:t>0</w:t>
      </w:r>
      <w:r w:rsidR="00A23EA2">
        <w:rPr>
          <w:b/>
          <w:lang w:val="kk-KZ"/>
        </w:rPr>
        <w:t>7</w:t>
      </w:r>
      <w:r w:rsidRPr="00324F25">
        <w:rPr>
          <w:b/>
          <w:lang w:val="kk-KZ"/>
        </w:rPr>
        <w:t>.201</w:t>
      </w:r>
      <w:r w:rsidRPr="00324F25">
        <w:rPr>
          <w:b/>
        </w:rPr>
        <w:t>9</w:t>
      </w:r>
      <w:r w:rsidRPr="00324F25">
        <w:rPr>
          <w:b/>
          <w:lang w:val="kk-KZ"/>
        </w:rPr>
        <w:t xml:space="preserve"> года</w:t>
      </w:r>
    </w:p>
    <w:p w:rsidR="001E5B3C" w:rsidRPr="00324F25" w:rsidRDefault="001E5B3C" w:rsidP="001E5B3C">
      <w:pPr>
        <w:jc w:val="both"/>
        <w:rPr>
          <w:b/>
          <w:lang w:val="kk-KZ"/>
        </w:rPr>
      </w:pPr>
    </w:p>
    <w:p w:rsidR="001E5B3C" w:rsidRPr="00324F25" w:rsidRDefault="001E5B3C" w:rsidP="001E5B3C">
      <w:pPr>
        <w:jc w:val="center"/>
        <w:rPr>
          <w:b/>
        </w:rPr>
      </w:pPr>
      <w:r w:rsidRPr="00324F25">
        <w:rPr>
          <w:b/>
        </w:rPr>
        <w:t>Список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 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2"/>
        <w:gridCol w:w="9044"/>
      </w:tblGrid>
      <w:tr w:rsidR="001E5B3C" w:rsidRPr="00324F25" w:rsidTr="00A54348">
        <w:tc>
          <w:tcPr>
            <w:tcW w:w="9606" w:type="dxa"/>
            <w:gridSpan w:val="2"/>
          </w:tcPr>
          <w:p w:rsidR="001E5B3C" w:rsidRPr="005C6A98" w:rsidRDefault="001E5B3C" w:rsidP="005C6A98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5C6A98">
              <w:rPr>
                <w:b/>
                <w:lang w:val="kk-KZ"/>
              </w:rPr>
              <w:t xml:space="preserve">1. На должность </w:t>
            </w:r>
            <w:r w:rsidR="00A23EA2" w:rsidRPr="005C6A98">
              <w:rPr>
                <w:lang w:val="kk-KZ"/>
              </w:rPr>
              <w:t xml:space="preserve">  </w:t>
            </w:r>
            <w:r w:rsidR="00A23EA2" w:rsidRPr="005C6A98">
              <w:rPr>
                <w:b/>
                <w:lang w:val="kk-KZ"/>
              </w:rPr>
              <w:t>Заместител</w:t>
            </w:r>
            <w:r w:rsidR="005C6A98" w:rsidRPr="005C6A98">
              <w:rPr>
                <w:b/>
                <w:lang w:val="kk-KZ"/>
              </w:rPr>
              <w:t>я</w:t>
            </w:r>
            <w:r w:rsidR="00A23EA2" w:rsidRPr="005C6A98">
              <w:rPr>
                <w:b/>
                <w:lang w:val="kk-KZ"/>
              </w:rPr>
              <w:t xml:space="preserve"> </w:t>
            </w:r>
            <w:r w:rsidR="00A23EA2" w:rsidRPr="005C6A98">
              <w:rPr>
                <w:b/>
              </w:rPr>
              <w:t xml:space="preserve"> руководителя </w:t>
            </w:r>
            <w:r w:rsidR="00A23EA2" w:rsidRPr="005C6A98">
              <w:rPr>
                <w:b/>
                <w:lang w:val="kk-KZ"/>
              </w:rPr>
              <w:t xml:space="preserve">Управления государственных доходов по городу Кентау  </w:t>
            </w:r>
            <w:r w:rsidR="00ED4726" w:rsidRPr="005C6A98">
              <w:rPr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5C6A98">
              <w:rPr>
                <w:b/>
                <w:lang w:val="kk-KZ"/>
              </w:rPr>
              <w:t>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5C6A98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5C6A98" w:rsidRDefault="00A23EA2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Тилепбаев Арман Кембайұлы</w:t>
            </w:r>
          </w:p>
        </w:tc>
      </w:tr>
      <w:tr w:rsidR="005C6A98" w:rsidRPr="005C6A98" w:rsidTr="007B2F69">
        <w:tc>
          <w:tcPr>
            <w:tcW w:w="9606" w:type="dxa"/>
            <w:gridSpan w:val="2"/>
          </w:tcPr>
          <w:p w:rsidR="005C6A98" w:rsidRPr="005C6A98" w:rsidRDefault="005C6A98" w:rsidP="005C6A98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5C6A98">
              <w:rPr>
                <w:b/>
                <w:lang w:val="kk-KZ"/>
              </w:rPr>
              <w:t xml:space="preserve">2.На должность Заместителя </w:t>
            </w:r>
            <w:r w:rsidRPr="005C6A98">
              <w:rPr>
                <w:b/>
              </w:rPr>
              <w:t xml:space="preserve"> руководителя </w:t>
            </w:r>
            <w:r w:rsidRPr="005C6A98">
              <w:rPr>
                <w:b/>
                <w:lang w:val="kk-KZ"/>
              </w:rPr>
              <w:t>Управления государственных доходов по Сарыагаческому району</w:t>
            </w:r>
            <w:r w:rsidRPr="005C6A98">
              <w:rPr>
                <w:lang w:val="kk-KZ"/>
              </w:rPr>
              <w:t xml:space="preserve">  </w:t>
            </w:r>
            <w:r w:rsidRPr="005C6A98">
              <w:rPr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5C6A98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5C6A98" w:rsidRDefault="00C82F2A" w:rsidP="00B005E1">
            <w:pPr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Заманханов Куаныш  Ғабидинұлы</w:t>
            </w:r>
          </w:p>
        </w:tc>
      </w:tr>
      <w:tr w:rsidR="00E254DD" w:rsidRPr="00324F25" w:rsidTr="00986C59">
        <w:tc>
          <w:tcPr>
            <w:tcW w:w="9606" w:type="dxa"/>
            <w:gridSpan w:val="2"/>
          </w:tcPr>
          <w:p w:rsidR="00E254DD" w:rsidRPr="005C6A98" w:rsidRDefault="00E3156A" w:rsidP="005C6A98">
            <w:pPr>
              <w:jc w:val="both"/>
              <w:rPr>
                <w:lang w:val="kk-KZ"/>
              </w:rPr>
            </w:pPr>
            <w:r w:rsidRPr="00E3156A">
              <w:rPr>
                <w:b/>
              </w:rPr>
              <w:t>3</w:t>
            </w:r>
            <w:r w:rsidR="00E254DD" w:rsidRPr="005C6A98">
              <w:rPr>
                <w:b/>
                <w:lang w:val="kk-KZ"/>
              </w:rPr>
              <w:t xml:space="preserve">.На должность </w:t>
            </w:r>
            <w:r w:rsidR="005C6A98" w:rsidRPr="005C6A98">
              <w:rPr>
                <w:b/>
                <w:lang w:val="kk-KZ"/>
              </w:rPr>
              <w:t>З</w:t>
            </w:r>
            <w:r w:rsidR="00E254DD" w:rsidRPr="005C6A98">
              <w:rPr>
                <w:b/>
                <w:lang w:val="kk-KZ"/>
              </w:rPr>
              <w:t>аместител</w:t>
            </w:r>
            <w:r w:rsidR="00E53D18" w:rsidRPr="005C6A98">
              <w:rPr>
                <w:b/>
                <w:lang w:val="kk-KZ"/>
              </w:rPr>
              <w:t>я</w:t>
            </w:r>
            <w:r w:rsidR="00E254DD" w:rsidRPr="005C6A98">
              <w:rPr>
                <w:b/>
                <w:lang w:val="kk-KZ"/>
              </w:rPr>
              <w:t xml:space="preserve"> </w:t>
            </w:r>
            <w:r w:rsidR="00E254DD" w:rsidRPr="005C6A98">
              <w:rPr>
                <w:b/>
              </w:rPr>
              <w:t xml:space="preserve"> руководителя </w:t>
            </w:r>
            <w:r w:rsidR="00E254DD" w:rsidRPr="005C6A98">
              <w:rPr>
                <w:b/>
                <w:lang w:val="kk-KZ"/>
              </w:rPr>
              <w:t>Управления государственных доходов по  Байдибекскому району</w:t>
            </w:r>
            <w:r w:rsidR="000574FA" w:rsidRPr="005C6A98">
              <w:rPr>
                <w:lang w:val="kk-KZ"/>
              </w:rPr>
              <w:t xml:space="preserve"> </w:t>
            </w:r>
            <w:r w:rsidR="000574FA" w:rsidRPr="005C6A98">
              <w:rPr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E254DD" w:rsidRPr="00324F25" w:rsidTr="00A54348">
        <w:tc>
          <w:tcPr>
            <w:tcW w:w="562" w:type="dxa"/>
          </w:tcPr>
          <w:p w:rsidR="00E254DD" w:rsidRPr="005C6A98" w:rsidRDefault="00E24F66" w:rsidP="00A5434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E254DD" w:rsidRPr="005C6A98" w:rsidRDefault="00E24F66" w:rsidP="00B005E1">
            <w:pPr>
              <w:jc w:val="both"/>
              <w:rPr>
                <w:lang w:val="kk-KZ"/>
              </w:rPr>
            </w:pPr>
            <w:r w:rsidRPr="005C6A98">
              <w:rPr>
                <w:lang w:val="kk-KZ"/>
              </w:rPr>
              <w:t>Сейтов Марат Айдарханович</w:t>
            </w:r>
          </w:p>
        </w:tc>
      </w:tr>
      <w:tr w:rsidR="001E5B3C" w:rsidRPr="00324F25" w:rsidTr="00A54348">
        <w:tc>
          <w:tcPr>
            <w:tcW w:w="9606" w:type="dxa"/>
            <w:gridSpan w:val="2"/>
          </w:tcPr>
          <w:p w:rsidR="001E5B3C" w:rsidRPr="005C6A98" w:rsidRDefault="00E3156A" w:rsidP="005C6A98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E3156A">
              <w:rPr>
                <w:b/>
              </w:rPr>
              <w:t>4</w:t>
            </w:r>
            <w:r w:rsidR="001E5B3C" w:rsidRPr="005C6A98">
              <w:rPr>
                <w:b/>
                <w:lang w:val="kk-KZ"/>
              </w:rPr>
              <w:t>.</w:t>
            </w:r>
            <w:r w:rsidR="001E5B3C" w:rsidRPr="005C6A98">
              <w:rPr>
                <w:lang w:val="kk-KZ"/>
              </w:rPr>
              <w:t xml:space="preserve"> </w:t>
            </w:r>
            <w:r w:rsidR="001E5B3C" w:rsidRPr="005C6A98">
              <w:rPr>
                <w:b/>
                <w:lang w:val="kk-KZ"/>
              </w:rPr>
              <w:t xml:space="preserve">На должность </w:t>
            </w:r>
            <w:r w:rsidR="005C6A98" w:rsidRPr="005C6A98">
              <w:rPr>
                <w:b/>
                <w:lang w:val="kk-KZ"/>
              </w:rPr>
              <w:t>Р</w:t>
            </w:r>
            <w:r w:rsidR="00340B37" w:rsidRPr="005C6A98">
              <w:rPr>
                <w:b/>
              </w:rPr>
              <w:t>уководител</w:t>
            </w:r>
            <w:r w:rsidR="00340B37" w:rsidRPr="005C6A98">
              <w:rPr>
                <w:b/>
                <w:lang w:val="kk-KZ"/>
              </w:rPr>
              <w:t>я</w:t>
            </w:r>
            <w:r w:rsidR="00340B37" w:rsidRPr="005C6A98">
              <w:rPr>
                <w:b/>
              </w:rPr>
              <w:t xml:space="preserve"> у</w:t>
            </w:r>
            <w:r w:rsidR="00340B37" w:rsidRPr="005C6A98">
              <w:rPr>
                <w:b/>
                <w:lang w:val="kk-KZ"/>
              </w:rPr>
              <w:t>правлени</w:t>
            </w:r>
            <w:r w:rsidR="00340B37" w:rsidRPr="005C6A98">
              <w:rPr>
                <w:b/>
              </w:rPr>
              <w:t>я</w:t>
            </w:r>
            <w:r w:rsidR="00340B37" w:rsidRPr="005C6A98">
              <w:rPr>
                <w:b/>
                <w:lang w:val="kk-KZ"/>
              </w:rPr>
              <w:t xml:space="preserve"> непроизводственных платежей</w:t>
            </w:r>
            <w:r w:rsidR="00340B37" w:rsidRPr="005C6A98">
              <w:rPr>
                <w:lang w:val="kk-KZ"/>
              </w:rPr>
              <w:t xml:space="preserve"> </w:t>
            </w:r>
            <w:r w:rsidR="001E5B3C" w:rsidRPr="005C6A98">
              <w:rPr>
                <w:b/>
                <w:lang w:val="kk-KZ"/>
              </w:rPr>
              <w:t>Департамента государственных доходов по Туркестанской области: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5C6A98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5C6A98" w:rsidRDefault="00E254DD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Ердыкаликов Султанбек Шиманович</w:t>
            </w:r>
          </w:p>
        </w:tc>
      </w:tr>
      <w:tr w:rsidR="001E5B3C" w:rsidRPr="00324F25" w:rsidTr="00A54348">
        <w:tc>
          <w:tcPr>
            <w:tcW w:w="9606" w:type="dxa"/>
            <w:gridSpan w:val="2"/>
          </w:tcPr>
          <w:p w:rsidR="001E5B3C" w:rsidRPr="005C6A98" w:rsidRDefault="00E3156A" w:rsidP="00B71CD6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E3156A">
              <w:rPr>
                <w:b/>
              </w:rPr>
              <w:t>5</w:t>
            </w:r>
            <w:r w:rsidR="001E5B3C" w:rsidRPr="005C6A98">
              <w:rPr>
                <w:b/>
                <w:lang w:val="kk-KZ"/>
              </w:rPr>
              <w:t xml:space="preserve">.На должность </w:t>
            </w:r>
            <w:r w:rsidR="00B71CD6" w:rsidRPr="005C6A98">
              <w:rPr>
                <w:b/>
                <w:lang w:val="kk-KZ"/>
              </w:rPr>
              <w:t xml:space="preserve">Руководителя отдела </w:t>
            </w:r>
            <w:r w:rsidR="00B71CD6" w:rsidRPr="005C6A98">
              <w:rPr>
                <w:b/>
                <w:color w:val="000000"/>
                <w:lang w:val="kk-KZ"/>
              </w:rPr>
              <w:t>О</w:t>
            </w:r>
            <w:r w:rsidR="00B71CD6" w:rsidRPr="005C6A98">
              <w:rPr>
                <w:b/>
                <w:color w:val="000000"/>
              </w:rPr>
              <w:t>рганизационно-финансово</w:t>
            </w:r>
            <w:r w:rsidR="00B71CD6" w:rsidRPr="005C6A98">
              <w:rPr>
                <w:b/>
                <w:color w:val="000000"/>
                <w:lang w:val="kk-KZ"/>
              </w:rPr>
              <w:t>го</w:t>
            </w:r>
            <w:r w:rsidR="00B71CD6" w:rsidRPr="005C6A98">
              <w:rPr>
                <w:b/>
                <w:color w:val="000000"/>
              </w:rPr>
              <w:t xml:space="preserve"> управлени</w:t>
            </w:r>
            <w:r w:rsidR="00B71CD6" w:rsidRPr="005C6A98">
              <w:rPr>
                <w:b/>
                <w:color w:val="000000"/>
                <w:lang w:val="kk-KZ"/>
              </w:rPr>
              <w:t>я</w:t>
            </w:r>
            <w:r w:rsidR="00B71CD6" w:rsidRPr="005C6A98">
              <w:rPr>
                <w:lang w:val="kk-KZ"/>
              </w:rPr>
              <w:t xml:space="preserve"> </w:t>
            </w:r>
            <w:r w:rsidR="001E5B3C" w:rsidRPr="005C6A98">
              <w:rPr>
                <w:b/>
                <w:lang w:val="kk-KZ"/>
              </w:rPr>
              <w:t>Департамента государственных доходов по Туркестанской области</w:t>
            </w:r>
            <w:r w:rsidR="00DA051D">
              <w:rPr>
                <w:b/>
                <w:lang w:val="kk-KZ"/>
              </w:rPr>
              <w:t>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5C6A98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5C6A98" w:rsidRDefault="00104A57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Жолдасов Бақдаулет Бауыржанұлы</w:t>
            </w:r>
          </w:p>
        </w:tc>
      </w:tr>
      <w:tr w:rsidR="001E5B3C" w:rsidRPr="00324F25" w:rsidTr="00A54348">
        <w:tc>
          <w:tcPr>
            <w:tcW w:w="9606" w:type="dxa"/>
            <w:gridSpan w:val="2"/>
          </w:tcPr>
          <w:p w:rsidR="001E5B3C" w:rsidRPr="005C6A98" w:rsidRDefault="00E3156A" w:rsidP="008805D4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E3156A">
              <w:rPr>
                <w:b/>
              </w:rPr>
              <w:t>6</w:t>
            </w:r>
            <w:r w:rsidR="001E5B3C" w:rsidRPr="005C6A98">
              <w:rPr>
                <w:b/>
                <w:lang w:val="kk-KZ"/>
              </w:rPr>
              <w:t xml:space="preserve">. На должность </w:t>
            </w:r>
            <w:r w:rsidR="008805D4" w:rsidRPr="005C6A98">
              <w:rPr>
                <w:b/>
                <w:lang w:val="kk-KZ"/>
              </w:rPr>
              <w:t>Руководителя отдела администрирования ак</w:t>
            </w:r>
            <w:r w:rsidR="00DA051D">
              <w:rPr>
                <w:b/>
                <w:lang w:val="kk-KZ"/>
              </w:rPr>
              <w:t>ц</w:t>
            </w:r>
            <w:r w:rsidR="008805D4" w:rsidRPr="005C6A98">
              <w:rPr>
                <w:b/>
                <w:lang w:val="kk-KZ"/>
              </w:rPr>
              <w:t>изов Управления администрирования косвенных налогов</w:t>
            </w:r>
            <w:r w:rsidR="008805D4" w:rsidRPr="005C6A98">
              <w:rPr>
                <w:lang w:val="kk-KZ"/>
              </w:rPr>
              <w:t xml:space="preserve"> </w:t>
            </w:r>
            <w:r w:rsidR="001E5B3C" w:rsidRPr="005C6A98">
              <w:rPr>
                <w:b/>
                <w:lang w:val="kk-KZ"/>
              </w:rPr>
              <w:t xml:space="preserve">Департамента государственных доходов по Туркестанской области </w:t>
            </w:r>
            <w:r w:rsidR="00DA051D">
              <w:rPr>
                <w:b/>
                <w:lang w:val="kk-KZ"/>
              </w:rPr>
              <w:t>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5C6A98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5C6A98" w:rsidRDefault="008616FA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Тубеков Ергазы Нурбекович</w:t>
            </w:r>
          </w:p>
        </w:tc>
      </w:tr>
      <w:tr w:rsidR="008805D4" w:rsidRPr="00324F25" w:rsidTr="00720123">
        <w:tc>
          <w:tcPr>
            <w:tcW w:w="9606" w:type="dxa"/>
            <w:gridSpan w:val="2"/>
          </w:tcPr>
          <w:p w:rsidR="008805D4" w:rsidRPr="005C6A98" w:rsidRDefault="00E3156A" w:rsidP="005C6A9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E3156A">
              <w:rPr>
                <w:b/>
              </w:rPr>
              <w:t>7</w:t>
            </w:r>
            <w:r w:rsidR="00D64185" w:rsidRPr="005C6A98">
              <w:rPr>
                <w:b/>
                <w:lang w:val="kk-KZ"/>
              </w:rPr>
              <w:t xml:space="preserve">. На должность </w:t>
            </w:r>
            <w:r w:rsidR="005C6A98" w:rsidRPr="00DA051D">
              <w:rPr>
                <w:b/>
                <w:lang w:val="kk-KZ"/>
              </w:rPr>
              <w:t>Р</w:t>
            </w:r>
            <w:r w:rsidR="00D64185" w:rsidRPr="00DA051D">
              <w:rPr>
                <w:b/>
                <w:lang w:val="kk-KZ"/>
              </w:rPr>
              <w:t>уководителя отдела Управление таможенного контроля после выпуска товаров</w:t>
            </w:r>
            <w:r w:rsidR="005249A4" w:rsidRPr="00DA051D">
              <w:rPr>
                <w:b/>
                <w:lang w:val="kk-KZ"/>
              </w:rPr>
              <w:t xml:space="preserve"> </w:t>
            </w:r>
            <w:r w:rsidR="005249A4" w:rsidRPr="005C6A98">
              <w:rPr>
                <w:b/>
                <w:lang w:val="kk-KZ"/>
              </w:rPr>
              <w:t>Департамента государственных доходов по Туркестанской области</w:t>
            </w:r>
            <w:r w:rsidR="00DA051D">
              <w:rPr>
                <w:b/>
                <w:lang w:val="kk-KZ"/>
              </w:rPr>
              <w:t>:</w:t>
            </w:r>
          </w:p>
        </w:tc>
      </w:tr>
      <w:tr w:rsidR="00AE2497" w:rsidRPr="00324F25" w:rsidTr="00A54348">
        <w:tc>
          <w:tcPr>
            <w:tcW w:w="562" w:type="dxa"/>
          </w:tcPr>
          <w:p w:rsidR="00AE2497" w:rsidRPr="005C6A98" w:rsidRDefault="00A40F06" w:rsidP="00A5434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AE2497" w:rsidRPr="005C6A98" w:rsidRDefault="00A40F06" w:rsidP="00A5434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C6A98">
              <w:rPr>
                <w:lang w:val="kk-KZ"/>
              </w:rPr>
              <w:t>Маликов Серик Мелдеханович</w:t>
            </w:r>
          </w:p>
        </w:tc>
      </w:tr>
      <w:tr w:rsidR="008805D4" w:rsidRPr="00324F25" w:rsidTr="00754B92">
        <w:tc>
          <w:tcPr>
            <w:tcW w:w="9606" w:type="dxa"/>
            <w:gridSpan w:val="2"/>
          </w:tcPr>
          <w:p w:rsidR="008805D4" w:rsidRPr="005C6A98" w:rsidRDefault="00E3156A" w:rsidP="00002870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E3156A">
              <w:rPr>
                <w:b/>
              </w:rPr>
              <w:t>8</w:t>
            </w:r>
            <w:r w:rsidR="005249A4" w:rsidRPr="005C6A98">
              <w:rPr>
                <w:b/>
                <w:lang w:val="kk-KZ"/>
              </w:rPr>
              <w:t>. На должность</w:t>
            </w:r>
            <w:r w:rsidR="005249A4" w:rsidRPr="005C6A98">
              <w:rPr>
                <w:lang w:val="kk-KZ"/>
              </w:rPr>
              <w:t xml:space="preserve"> </w:t>
            </w:r>
            <w:r w:rsidR="005249A4" w:rsidRPr="00DA051D">
              <w:rPr>
                <w:b/>
                <w:lang w:val="kk-KZ"/>
              </w:rPr>
              <w:t>Главн</w:t>
            </w:r>
            <w:r w:rsidR="00002870" w:rsidRPr="00DA051D">
              <w:rPr>
                <w:b/>
                <w:lang w:val="kk-KZ"/>
              </w:rPr>
              <w:t>ого</w:t>
            </w:r>
            <w:r w:rsidR="005249A4" w:rsidRPr="00DA051D">
              <w:rPr>
                <w:b/>
                <w:lang w:val="kk-KZ"/>
              </w:rPr>
              <w:t xml:space="preserve"> специалист</w:t>
            </w:r>
            <w:r w:rsidR="00002870" w:rsidRPr="00DA051D">
              <w:rPr>
                <w:b/>
                <w:lang w:val="kk-KZ"/>
              </w:rPr>
              <w:t>а</w:t>
            </w:r>
            <w:r w:rsidR="005249A4" w:rsidRPr="00DA051D">
              <w:rPr>
                <w:b/>
                <w:color w:val="000000"/>
                <w:lang w:val="kk-KZ"/>
              </w:rPr>
              <w:t xml:space="preserve"> Юридического управления</w:t>
            </w:r>
            <w:r w:rsidR="005249A4" w:rsidRPr="005C6A98">
              <w:rPr>
                <w:color w:val="000000"/>
                <w:lang w:val="kk-KZ"/>
              </w:rPr>
              <w:t xml:space="preserve"> </w:t>
            </w:r>
            <w:r w:rsidR="005249A4" w:rsidRPr="005C6A98">
              <w:rPr>
                <w:b/>
                <w:lang w:val="kk-KZ"/>
              </w:rPr>
              <w:t>Департамента государственных доходов по Туркестанской области</w:t>
            </w:r>
            <w:r w:rsidR="00DA051D">
              <w:rPr>
                <w:b/>
                <w:lang w:val="kk-KZ"/>
              </w:rPr>
              <w:t>:</w:t>
            </w:r>
          </w:p>
        </w:tc>
      </w:tr>
      <w:tr w:rsidR="00AE2497" w:rsidRPr="00324F25" w:rsidTr="00A54348">
        <w:tc>
          <w:tcPr>
            <w:tcW w:w="562" w:type="dxa"/>
          </w:tcPr>
          <w:p w:rsidR="00AE2497" w:rsidRPr="005C6A98" w:rsidRDefault="0089604A" w:rsidP="00A5434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AE2497" w:rsidRPr="005C6A98" w:rsidRDefault="0089604A" w:rsidP="00A5434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C6A98">
              <w:rPr>
                <w:lang w:val="kk-KZ"/>
              </w:rPr>
              <w:t>Ушанов Нурканат Бауржанулы</w:t>
            </w:r>
          </w:p>
        </w:tc>
      </w:tr>
      <w:tr w:rsidR="008805D4" w:rsidRPr="00324F25" w:rsidTr="00F94825">
        <w:tc>
          <w:tcPr>
            <w:tcW w:w="9606" w:type="dxa"/>
            <w:gridSpan w:val="2"/>
          </w:tcPr>
          <w:p w:rsidR="008805D4" w:rsidRPr="005C6A98" w:rsidRDefault="00E3156A" w:rsidP="00DA051D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E3156A">
              <w:rPr>
                <w:b/>
              </w:rPr>
              <w:t>9</w:t>
            </w:r>
            <w:r w:rsidR="004146B7" w:rsidRPr="005C6A98">
              <w:rPr>
                <w:b/>
                <w:lang w:val="kk-KZ"/>
              </w:rPr>
              <w:t>. На должность</w:t>
            </w:r>
            <w:r w:rsidR="004146B7" w:rsidRPr="005C6A98">
              <w:rPr>
                <w:lang w:val="kk-KZ"/>
              </w:rPr>
              <w:t xml:space="preserve"> </w:t>
            </w:r>
            <w:r w:rsidR="00DA051D" w:rsidRPr="00DA051D">
              <w:rPr>
                <w:b/>
                <w:lang w:val="kk-KZ"/>
              </w:rPr>
              <w:t>Г</w:t>
            </w:r>
            <w:r w:rsidR="004146B7" w:rsidRPr="00DA051D">
              <w:rPr>
                <w:b/>
                <w:lang w:val="kk-KZ"/>
              </w:rPr>
              <w:t>лавного специалиста администрирования физических лиц и всеобщего декларирования Управления непроизводственных платежей</w:t>
            </w:r>
            <w:r w:rsidR="004146B7" w:rsidRPr="005C6A98">
              <w:rPr>
                <w:lang w:val="kk-KZ"/>
              </w:rPr>
              <w:t xml:space="preserve"> </w:t>
            </w:r>
            <w:r w:rsidR="004146B7" w:rsidRPr="005C6A98">
              <w:rPr>
                <w:color w:val="000000"/>
                <w:lang w:val="kk-KZ"/>
              </w:rPr>
              <w:t xml:space="preserve"> </w:t>
            </w:r>
            <w:r w:rsidR="00F13B34" w:rsidRPr="005C6A98">
              <w:rPr>
                <w:b/>
                <w:lang w:val="kk-KZ"/>
              </w:rPr>
              <w:t>Департамента государственных доходов по Туркестанской области</w:t>
            </w:r>
            <w:r w:rsidR="00DA051D">
              <w:rPr>
                <w:b/>
                <w:lang w:val="kk-KZ"/>
              </w:rPr>
              <w:t>:</w:t>
            </w:r>
          </w:p>
        </w:tc>
      </w:tr>
      <w:tr w:rsidR="00AE2497" w:rsidRPr="00324F25" w:rsidTr="00A54348">
        <w:tc>
          <w:tcPr>
            <w:tcW w:w="562" w:type="dxa"/>
          </w:tcPr>
          <w:p w:rsidR="00AE2497" w:rsidRPr="005C6A98" w:rsidRDefault="0089604A" w:rsidP="00A5434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AE2497" w:rsidRPr="005C6A98" w:rsidRDefault="0089604A" w:rsidP="00A5434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C6A98">
              <w:rPr>
                <w:lang w:val="kk-KZ"/>
              </w:rPr>
              <w:t>Пошанов Бакытжан Орынбасарович</w:t>
            </w:r>
          </w:p>
        </w:tc>
      </w:tr>
      <w:tr w:rsidR="008805D4" w:rsidRPr="00324F25" w:rsidTr="00B9297F">
        <w:tc>
          <w:tcPr>
            <w:tcW w:w="9606" w:type="dxa"/>
            <w:gridSpan w:val="2"/>
          </w:tcPr>
          <w:p w:rsidR="008805D4" w:rsidRPr="005C6A98" w:rsidRDefault="00E3156A" w:rsidP="00A5434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E3156A">
              <w:rPr>
                <w:b/>
              </w:rPr>
              <w:t>10</w:t>
            </w:r>
            <w:r w:rsidR="0089604A" w:rsidRPr="005C6A98">
              <w:rPr>
                <w:b/>
                <w:lang w:val="kk-KZ"/>
              </w:rPr>
              <w:t>. На должность</w:t>
            </w:r>
            <w:r w:rsidR="0089604A" w:rsidRPr="005C6A98">
              <w:rPr>
                <w:lang w:val="kk-KZ"/>
              </w:rPr>
              <w:t xml:space="preserve"> </w:t>
            </w:r>
            <w:r w:rsidR="0089604A" w:rsidRPr="00DA051D">
              <w:rPr>
                <w:b/>
                <w:lang w:val="kk-KZ"/>
              </w:rPr>
              <w:t>Главный специалист</w:t>
            </w:r>
            <w:r w:rsidR="0089604A" w:rsidRPr="00DA051D">
              <w:rPr>
                <w:b/>
                <w:color w:val="000000"/>
                <w:lang w:val="kk-KZ"/>
              </w:rPr>
              <w:t xml:space="preserve"> </w:t>
            </w:r>
            <w:r w:rsidR="0089604A" w:rsidRPr="00DA051D">
              <w:rPr>
                <w:b/>
                <w:color w:val="000000"/>
              </w:rPr>
              <w:t>Управления</w:t>
            </w:r>
            <w:r w:rsidR="0089604A" w:rsidRPr="00DA051D">
              <w:rPr>
                <w:b/>
                <w:color w:val="000000"/>
                <w:lang w:val="kk-KZ"/>
              </w:rPr>
              <w:t xml:space="preserve"> </w:t>
            </w:r>
            <w:r w:rsidR="0089604A" w:rsidRPr="00DA051D">
              <w:rPr>
                <w:b/>
                <w:color w:val="000000"/>
              </w:rPr>
              <w:t>информационных технологий</w:t>
            </w:r>
            <w:r w:rsidR="0089604A" w:rsidRPr="00DA051D">
              <w:rPr>
                <w:b/>
              </w:rPr>
              <w:t xml:space="preserve"> </w:t>
            </w:r>
            <w:r w:rsidR="0089604A" w:rsidRPr="00DA051D">
              <w:rPr>
                <w:b/>
                <w:lang w:val="kk-KZ"/>
              </w:rPr>
              <w:t>Департамента государственных доходов по Туркестанской области</w:t>
            </w:r>
            <w:r w:rsidR="0089604A" w:rsidRPr="005C6A98">
              <w:rPr>
                <w:lang w:val="kk-KZ"/>
              </w:rPr>
              <w:t xml:space="preserve"> </w:t>
            </w:r>
            <w:r w:rsidR="00DA051D">
              <w:rPr>
                <w:lang w:val="kk-KZ"/>
              </w:rPr>
              <w:t>:</w:t>
            </w:r>
            <w:r w:rsidR="0089604A" w:rsidRPr="005C6A98">
              <w:rPr>
                <w:lang w:val="kk-KZ"/>
              </w:rPr>
              <w:t xml:space="preserve"> </w:t>
            </w:r>
          </w:p>
        </w:tc>
      </w:tr>
      <w:tr w:rsidR="00AE2497" w:rsidRPr="00324F25" w:rsidTr="00A54348">
        <w:tc>
          <w:tcPr>
            <w:tcW w:w="562" w:type="dxa"/>
          </w:tcPr>
          <w:p w:rsidR="00AE2497" w:rsidRPr="00324F25" w:rsidRDefault="005C6A98" w:rsidP="00A5434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AE2497" w:rsidRPr="00965EA3" w:rsidRDefault="005C6A98" w:rsidP="00A54348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CC64AC">
              <w:rPr>
                <w:lang w:val="kk-KZ"/>
              </w:rPr>
              <w:t>Орынбетов Даурен Муратович</w:t>
            </w:r>
          </w:p>
        </w:tc>
      </w:tr>
    </w:tbl>
    <w:p w:rsidR="001E5B3C" w:rsidRPr="00324F25" w:rsidRDefault="001E5B3C" w:rsidP="001E5B3C">
      <w:pPr>
        <w:jc w:val="center"/>
        <w:rPr>
          <w:rFonts w:eastAsia="Calibri"/>
          <w:b/>
          <w:lang w:val="kk-KZ"/>
        </w:rPr>
      </w:pPr>
    </w:p>
    <w:p w:rsidR="001E5B3C" w:rsidRPr="00324F25" w:rsidRDefault="001E5B3C" w:rsidP="001E5B3C">
      <w:pPr>
        <w:pStyle w:val="a3"/>
        <w:ind w:left="0" w:firstLine="708"/>
        <w:jc w:val="both"/>
        <w:outlineLvl w:val="3"/>
        <w:rPr>
          <w:b/>
        </w:rPr>
      </w:pPr>
    </w:p>
    <w:p w:rsidR="001E5B3C" w:rsidRPr="00324F25" w:rsidRDefault="001E5B3C" w:rsidP="001E5B3C">
      <w:pPr>
        <w:pStyle w:val="a3"/>
        <w:ind w:left="0" w:firstLine="708"/>
        <w:jc w:val="both"/>
        <w:outlineLvl w:val="3"/>
        <w:rPr>
          <w:b/>
          <w:lang w:val="kk-KZ"/>
        </w:rPr>
      </w:pPr>
      <w:r w:rsidRPr="00324F25">
        <w:rPr>
          <w:b/>
        </w:rPr>
        <w:t xml:space="preserve"> </w:t>
      </w:r>
    </w:p>
    <w:p w:rsidR="008C644D" w:rsidRDefault="008C644D"/>
    <w:sectPr w:rsidR="008C644D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23"/>
    <w:rsid w:val="00002870"/>
    <w:rsid w:val="000574FA"/>
    <w:rsid w:val="000B3626"/>
    <w:rsid w:val="000C0E92"/>
    <w:rsid w:val="000F7001"/>
    <w:rsid w:val="00104A57"/>
    <w:rsid w:val="001B05B5"/>
    <w:rsid w:val="001E5B3C"/>
    <w:rsid w:val="002A25B8"/>
    <w:rsid w:val="00340B37"/>
    <w:rsid w:val="00343C23"/>
    <w:rsid w:val="00397EB7"/>
    <w:rsid w:val="004146B7"/>
    <w:rsid w:val="00492CD3"/>
    <w:rsid w:val="004A15E6"/>
    <w:rsid w:val="005249A4"/>
    <w:rsid w:val="00564DCF"/>
    <w:rsid w:val="005C6A98"/>
    <w:rsid w:val="007B225B"/>
    <w:rsid w:val="00803D05"/>
    <w:rsid w:val="008616FA"/>
    <w:rsid w:val="008805D4"/>
    <w:rsid w:val="0089604A"/>
    <w:rsid w:val="008C644D"/>
    <w:rsid w:val="0092618B"/>
    <w:rsid w:val="009F1BC9"/>
    <w:rsid w:val="00A23EA2"/>
    <w:rsid w:val="00A40F06"/>
    <w:rsid w:val="00AE2497"/>
    <w:rsid w:val="00B005E1"/>
    <w:rsid w:val="00B71CD6"/>
    <w:rsid w:val="00C57A9A"/>
    <w:rsid w:val="00C82F2A"/>
    <w:rsid w:val="00CF63E0"/>
    <w:rsid w:val="00D64185"/>
    <w:rsid w:val="00DA051D"/>
    <w:rsid w:val="00DA1CF2"/>
    <w:rsid w:val="00DE3526"/>
    <w:rsid w:val="00E24F66"/>
    <w:rsid w:val="00E254DD"/>
    <w:rsid w:val="00E3156A"/>
    <w:rsid w:val="00E53D18"/>
    <w:rsid w:val="00ED4726"/>
    <w:rsid w:val="00F1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3C"/>
    <w:pPr>
      <w:ind w:left="720"/>
      <w:contextualSpacing/>
    </w:pPr>
  </w:style>
  <w:style w:type="table" w:styleId="a4">
    <w:name w:val="Table Grid"/>
    <w:basedOn w:val="a1"/>
    <w:uiPriority w:val="39"/>
    <w:rsid w:val="001E5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3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3C"/>
    <w:pPr>
      <w:ind w:left="720"/>
      <w:contextualSpacing/>
    </w:pPr>
  </w:style>
  <w:style w:type="table" w:styleId="a4">
    <w:name w:val="Table Grid"/>
    <w:basedOn w:val="a1"/>
    <w:uiPriority w:val="39"/>
    <w:rsid w:val="001E5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3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z_turgynova</dc:creator>
  <cp:keywords/>
  <dc:description/>
  <cp:lastModifiedBy>z_turgynova</cp:lastModifiedBy>
  <cp:revision>88</cp:revision>
  <cp:lastPrinted>2019-06-28T06:13:00Z</cp:lastPrinted>
  <dcterms:created xsi:type="dcterms:W3CDTF">2019-06-28T05:04:00Z</dcterms:created>
  <dcterms:modified xsi:type="dcterms:W3CDTF">2019-07-19T05:26:00Z</dcterms:modified>
</cp:coreProperties>
</file>