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</w:t>
      </w:r>
      <w:r w:rsidR="0030562F" w:rsidRPr="0030562F">
        <w:rPr>
          <w:b/>
          <w:sz w:val="28"/>
          <w:szCs w:val="28"/>
        </w:rPr>
        <w:t>Туркестанской</w:t>
      </w:r>
      <w:r w:rsidRPr="004B6F1A">
        <w:rPr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</w:t>
      </w:r>
      <w:r w:rsidR="006D6095" w:rsidRPr="006D6095">
        <w:rPr>
          <w:b/>
          <w:sz w:val="28"/>
          <w:szCs w:val="28"/>
        </w:rPr>
        <w:t xml:space="preserve">среди государственных служащих </w:t>
      </w:r>
      <w:r w:rsidR="006D6095" w:rsidRPr="006D6095">
        <w:rPr>
          <w:b/>
          <w:sz w:val="28"/>
          <w:szCs w:val="28"/>
          <w:lang w:val="kk-KZ"/>
        </w:rPr>
        <w:t xml:space="preserve">данного </w:t>
      </w:r>
      <w:r w:rsidR="006D6095" w:rsidRPr="006D6095">
        <w:rPr>
          <w:b/>
          <w:sz w:val="28"/>
          <w:szCs w:val="28"/>
        </w:rPr>
        <w:t>государственного органа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="006D6095" w:rsidRPr="006D6095">
        <w:rPr>
          <w:b/>
          <w:sz w:val="28"/>
          <w:szCs w:val="28"/>
        </w:rPr>
        <w:t>для занятия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="006D6095"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bCs/>
          <w:color w:val="000000"/>
          <w:sz w:val="28"/>
          <w:szCs w:val="28"/>
        </w:rPr>
        <w:t>№</w:t>
      </w:r>
      <w:r w:rsidR="006C3672">
        <w:rPr>
          <w:b/>
          <w:bCs/>
          <w:color w:val="000000"/>
          <w:sz w:val="28"/>
          <w:szCs w:val="28"/>
          <w:lang w:val="kk-KZ"/>
        </w:rPr>
        <w:t>1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6C3672">
        <w:rPr>
          <w:b/>
          <w:sz w:val="28"/>
          <w:szCs w:val="28"/>
          <w:lang w:val="kk-KZ"/>
        </w:rPr>
        <w:t>05</w:t>
      </w:r>
      <w:r w:rsidRPr="004B6F1A">
        <w:rPr>
          <w:b/>
          <w:sz w:val="28"/>
          <w:szCs w:val="28"/>
          <w:lang w:val="kk-KZ"/>
        </w:rPr>
        <w:t>.</w:t>
      </w:r>
      <w:r w:rsidR="006C3672">
        <w:rPr>
          <w:b/>
          <w:sz w:val="28"/>
          <w:szCs w:val="28"/>
          <w:lang w:val="kk-KZ"/>
        </w:rPr>
        <w:t>08</w:t>
      </w:r>
      <w:r w:rsidRPr="004B6F1A">
        <w:rPr>
          <w:b/>
          <w:sz w:val="28"/>
          <w:szCs w:val="28"/>
          <w:lang w:val="kk-KZ"/>
        </w:rPr>
        <w:t>.201</w:t>
      </w:r>
      <w:r w:rsidR="006C3672">
        <w:rPr>
          <w:b/>
          <w:sz w:val="28"/>
          <w:szCs w:val="28"/>
          <w:lang w:val="kk-KZ"/>
        </w:rPr>
        <w:t>9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0A41D4" w:rsidRPr="004B6F1A" w:rsidRDefault="000A41D4" w:rsidP="004B6F1A">
      <w:pPr>
        <w:jc w:val="both"/>
        <w:rPr>
          <w:b/>
          <w:sz w:val="28"/>
          <w:szCs w:val="28"/>
          <w:lang w:val="kk-KZ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D75907" w:rsidRDefault="004B6F1A" w:rsidP="000A41D4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</w:t>
      </w:r>
      <w:r w:rsidR="000A41D4" w:rsidRPr="006D6095">
        <w:rPr>
          <w:b/>
          <w:sz w:val="28"/>
          <w:szCs w:val="28"/>
        </w:rPr>
        <w:t xml:space="preserve">среди государственных служащих </w:t>
      </w:r>
      <w:r w:rsidR="000A41D4" w:rsidRPr="006D6095">
        <w:rPr>
          <w:b/>
          <w:sz w:val="28"/>
          <w:szCs w:val="28"/>
          <w:lang w:val="kk-KZ"/>
        </w:rPr>
        <w:t xml:space="preserve">данного </w:t>
      </w:r>
      <w:r w:rsidR="000A41D4" w:rsidRPr="006D6095">
        <w:rPr>
          <w:b/>
          <w:sz w:val="28"/>
          <w:szCs w:val="28"/>
        </w:rPr>
        <w:t>государственного органа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6D6095">
        <w:rPr>
          <w:b/>
          <w:sz w:val="28"/>
          <w:szCs w:val="28"/>
        </w:rPr>
        <w:t>для занятия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4B6F1A">
        <w:rPr>
          <w:b/>
          <w:sz w:val="28"/>
          <w:szCs w:val="28"/>
          <w:lang w:val="kk-KZ"/>
        </w:rPr>
        <w:t xml:space="preserve"> </w:t>
      </w:r>
    </w:p>
    <w:p w:rsidR="000A41D4" w:rsidRPr="0025525D" w:rsidRDefault="000A41D4" w:rsidP="000A41D4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5E59EB" w:rsidP="0001021B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="001027B8"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 w:rsidR="0001021B">
              <w:rPr>
                <w:b/>
                <w:sz w:val="28"/>
                <w:szCs w:val="28"/>
                <w:lang w:val="kk-KZ"/>
              </w:rPr>
              <w:t>главного специалиста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127636">
              <w:rPr>
                <w:b/>
                <w:sz w:val="28"/>
                <w:szCs w:val="28"/>
                <w:lang w:val="kk-KZ"/>
              </w:rPr>
              <w:t>налогового администрирования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 w:rsidR="00312234">
              <w:rPr>
                <w:b/>
                <w:sz w:val="28"/>
                <w:szCs w:val="28"/>
                <w:lang w:val="kk-KZ"/>
              </w:rPr>
              <w:t>Туркестанской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5E59EB" w:rsidRDefault="00D908F9" w:rsidP="005E59EB">
            <w:pPr>
              <w:jc w:val="both"/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  <w:tr w:rsidR="005E59EB" w:rsidRPr="0025525D" w:rsidTr="00941773">
        <w:tc>
          <w:tcPr>
            <w:tcW w:w="10065" w:type="dxa"/>
            <w:gridSpan w:val="2"/>
          </w:tcPr>
          <w:p w:rsidR="005E59EB" w:rsidRPr="00B77490" w:rsidRDefault="00EE3560" w:rsidP="00312234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5E59EB">
              <w:rPr>
                <w:b/>
                <w:sz w:val="28"/>
                <w:szCs w:val="28"/>
                <w:lang w:val="kk-KZ"/>
              </w:rPr>
              <w:t>2.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5E59EB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 w:rsidR="005E59EB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312234">
              <w:rPr>
                <w:b/>
                <w:sz w:val="28"/>
                <w:szCs w:val="28"/>
                <w:lang w:val="kk-KZ"/>
              </w:rPr>
              <w:t>центр прием и обработки информации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5E59EB" w:rsidRPr="0025525D">
              <w:rPr>
                <w:b/>
                <w:sz w:val="28"/>
                <w:szCs w:val="28"/>
              </w:rPr>
              <w:t>правлении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5E59EB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5E59EB" w:rsidRPr="0025525D">
              <w:rPr>
                <w:b/>
                <w:sz w:val="28"/>
                <w:szCs w:val="28"/>
              </w:rPr>
              <w:t xml:space="preserve"> 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 w:rsidR="00312234">
              <w:rPr>
                <w:b/>
                <w:sz w:val="28"/>
                <w:szCs w:val="28"/>
                <w:lang w:val="kk-KZ"/>
              </w:rPr>
              <w:t>Туркестанской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5E59EB" w:rsidRPr="0025525D" w:rsidTr="00B4180B">
        <w:tc>
          <w:tcPr>
            <w:tcW w:w="560" w:type="dxa"/>
          </w:tcPr>
          <w:p w:rsidR="005E59EB" w:rsidRPr="0025525D" w:rsidRDefault="005E59EB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5E59EB" w:rsidRPr="00F33CF4" w:rsidRDefault="00F33CF4" w:rsidP="004F300E">
            <w:pPr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  <w:tr w:rsidR="001F2524" w:rsidRPr="0025525D" w:rsidTr="003B4321">
        <w:tc>
          <w:tcPr>
            <w:tcW w:w="10065" w:type="dxa"/>
            <w:gridSpan w:val="2"/>
          </w:tcPr>
          <w:p w:rsidR="001F2524" w:rsidRPr="00B77490" w:rsidRDefault="001F2524" w:rsidP="00F33CF4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F33CF4" w:rsidRPr="00F33CF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3D51E9">
              <w:rPr>
                <w:b/>
                <w:sz w:val="28"/>
                <w:szCs w:val="28"/>
                <w:lang w:val="kk-KZ"/>
              </w:rPr>
              <w:t>учета, анализа и информационных технологии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1F2524" w:rsidRPr="0025525D" w:rsidTr="00B4180B">
        <w:tc>
          <w:tcPr>
            <w:tcW w:w="560" w:type="dxa"/>
          </w:tcPr>
          <w:p w:rsidR="001F2524" w:rsidRDefault="001F2524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1F2524" w:rsidRPr="00F33CF4" w:rsidRDefault="00F33CF4" w:rsidP="004F300E">
            <w:pPr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5F2"/>
    <w:multiLevelType w:val="hybridMultilevel"/>
    <w:tmpl w:val="097C4E70"/>
    <w:lvl w:ilvl="0" w:tplc="93C6AA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021B"/>
    <w:rsid w:val="00016832"/>
    <w:rsid w:val="00030DEC"/>
    <w:rsid w:val="00060C63"/>
    <w:rsid w:val="00074E7E"/>
    <w:rsid w:val="00076E8D"/>
    <w:rsid w:val="000A079B"/>
    <w:rsid w:val="000A41D4"/>
    <w:rsid w:val="001027B8"/>
    <w:rsid w:val="00127636"/>
    <w:rsid w:val="00172D03"/>
    <w:rsid w:val="00180E3B"/>
    <w:rsid w:val="00196243"/>
    <w:rsid w:val="001C0BB3"/>
    <w:rsid w:val="001C3500"/>
    <w:rsid w:val="001D19C5"/>
    <w:rsid w:val="001D6B1C"/>
    <w:rsid w:val="001E5FFC"/>
    <w:rsid w:val="001F2524"/>
    <w:rsid w:val="001F5AB7"/>
    <w:rsid w:val="00202530"/>
    <w:rsid w:val="00202D55"/>
    <w:rsid w:val="00207607"/>
    <w:rsid w:val="00222AF4"/>
    <w:rsid w:val="00247A28"/>
    <w:rsid w:val="0025525D"/>
    <w:rsid w:val="00274625"/>
    <w:rsid w:val="002B541E"/>
    <w:rsid w:val="002C182E"/>
    <w:rsid w:val="002D4802"/>
    <w:rsid w:val="002F3D91"/>
    <w:rsid w:val="00300F31"/>
    <w:rsid w:val="0030562F"/>
    <w:rsid w:val="00311C85"/>
    <w:rsid w:val="00312234"/>
    <w:rsid w:val="003202D0"/>
    <w:rsid w:val="00351453"/>
    <w:rsid w:val="003573CB"/>
    <w:rsid w:val="00366E1A"/>
    <w:rsid w:val="0038725E"/>
    <w:rsid w:val="003D51E9"/>
    <w:rsid w:val="003F3A28"/>
    <w:rsid w:val="003F7A94"/>
    <w:rsid w:val="00434739"/>
    <w:rsid w:val="00453158"/>
    <w:rsid w:val="004B03D7"/>
    <w:rsid w:val="004B6F1A"/>
    <w:rsid w:val="00516524"/>
    <w:rsid w:val="00532B1D"/>
    <w:rsid w:val="005402A4"/>
    <w:rsid w:val="00562C35"/>
    <w:rsid w:val="00594B70"/>
    <w:rsid w:val="005E59EB"/>
    <w:rsid w:val="006414A6"/>
    <w:rsid w:val="00665184"/>
    <w:rsid w:val="006703F4"/>
    <w:rsid w:val="006732FF"/>
    <w:rsid w:val="006C3672"/>
    <w:rsid w:val="006D6095"/>
    <w:rsid w:val="006E7418"/>
    <w:rsid w:val="006F294D"/>
    <w:rsid w:val="007271D7"/>
    <w:rsid w:val="00754672"/>
    <w:rsid w:val="00787F2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A72B6"/>
    <w:rsid w:val="008E089A"/>
    <w:rsid w:val="008F3670"/>
    <w:rsid w:val="00922ED6"/>
    <w:rsid w:val="00924EFB"/>
    <w:rsid w:val="00997FDF"/>
    <w:rsid w:val="009C3BE9"/>
    <w:rsid w:val="009F38E1"/>
    <w:rsid w:val="00A55F9F"/>
    <w:rsid w:val="00AF5980"/>
    <w:rsid w:val="00B17581"/>
    <w:rsid w:val="00B77490"/>
    <w:rsid w:val="00BB0BFA"/>
    <w:rsid w:val="00BF4463"/>
    <w:rsid w:val="00C161B8"/>
    <w:rsid w:val="00C36E2C"/>
    <w:rsid w:val="00C80782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908F9"/>
    <w:rsid w:val="00DB1C01"/>
    <w:rsid w:val="00DC46FD"/>
    <w:rsid w:val="00DF1183"/>
    <w:rsid w:val="00E50EE8"/>
    <w:rsid w:val="00E81F5E"/>
    <w:rsid w:val="00E97A37"/>
    <w:rsid w:val="00EE3560"/>
    <w:rsid w:val="00EE4BA0"/>
    <w:rsid w:val="00EF7C00"/>
    <w:rsid w:val="00F00466"/>
    <w:rsid w:val="00F02249"/>
    <w:rsid w:val="00F06278"/>
    <w:rsid w:val="00F24836"/>
    <w:rsid w:val="00F33CF4"/>
    <w:rsid w:val="00F50DF8"/>
    <w:rsid w:val="00F70FB5"/>
    <w:rsid w:val="00FB11BB"/>
    <w:rsid w:val="00FD48AD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C58FF-CE1B-491C-A87F-E12386E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G_Narymov</cp:lastModifiedBy>
  <cp:revision>82</cp:revision>
  <cp:lastPrinted>2017-12-05T03:32:00Z</cp:lastPrinted>
  <dcterms:created xsi:type="dcterms:W3CDTF">2017-08-18T06:55:00Z</dcterms:created>
  <dcterms:modified xsi:type="dcterms:W3CDTF">2019-08-05T10:17:00Z</dcterms:modified>
</cp:coreProperties>
</file>