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6A7356" w:rsidTr="006A735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A7356" w:rsidRDefault="006A7356" w:rsidP="006D0FBB">
            <w:pPr>
              <w:pStyle w:val="a4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05.01.2020-ғы № МКБ-К-04-03/3 шығыс хаты</w:t>
            </w:r>
          </w:p>
          <w:p w:rsidR="006A7356" w:rsidRPr="006A7356" w:rsidRDefault="006A7356" w:rsidP="006D0FBB">
            <w:pPr>
              <w:pStyle w:val="a4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14.01.2020-ғы № 703 кіріс хаты</w:t>
            </w:r>
          </w:p>
        </w:tc>
      </w:tr>
    </w:tbl>
    <w:p w:rsidR="006D0FBB" w:rsidRPr="00114A44" w:rsidRDefault="006D0FBB" w:rsidP="006D0FB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D0FBB" w:rsidRDefault="006D0FBB" w:rsidP="008470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114A44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 w:rsidRPr="00114A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31.12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Казыгуртскому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114A4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внутреннего конкурса </w:t>
      </w:r>
      <w:r w:rsidRPr="004954F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r w:rsidRPr="004954F4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</w:t>
      </w:r>
      <w:r w:rsidRPr="006D6095">
        <w:rPr>
          <w:b/>
          <w:sz w:val="28"/>
          <w:szCs w:val="28"/>
        </w:rPr>
        <w:t xml:space="preserve"> </w:t>
      </w:r>
      <w:r w:rsidRPr="00BC7D62">
        <w:rPr>
          <w:rFonts w:ascii="Times New Roman" w:hAnsi="Times New Roman" w:cs="Times New Roman"/>
          <w:b/>
          <w:sz w:val="28"/>
          <w:szCs w:val="28"/>
        </w:rPr>
        <w:t>«Б»</w:t>
      </w:r>
      <w:r w:rsidRPr="00BC7D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BC7D62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BC7D62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BC7D6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D0FBB" w:rsidRDefault="006D0FBB" w:rsidP="006D0FB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0FBB" w:rsidRPr="00785BE4" w:rsidRDefault="006D0FBB" w:rsidP="006D0FBB">
      <w:pPr>
        <w:jc w:val="center"/>
        <w:rPr>
          <w:b/>
          <w:sz w:val="28"/>
          <w:szCs w:val="28"/>
        </w:rPr>
      </w:pPr>
      <w:r w:rsidRPr="00785BE4">
        <w:rPr>
          <w:b/>
          <w:sz w:val="28"/>
          <w:szCs w:val="28"/>
        </w:rPr>
        <w:t>Список</w:t>
      </w:r>
    </w:p>
    <w:p w:rsidR="006D0FBB" w:rsidRPr="00785BE4" w:rsidRDefault="006D0FBB" w:rsidP="006D0FB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кандидатов, допущенных к собеседованию внутреннего конкурса </w:t>
      </w:r>
      <w:r w:rsidRPr="00785BE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r w:rsidRPr="00785BE4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5BE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5BE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785BE4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785BE4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785BE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D0FBB" w:rsidRPr="00307CCD" w:rsidRDefault="006D0FBB" w:rsidP="006D0FBB">
      <w:pPr>
        <w:tabs>
          <w:tab w:val="center" w:pos="4961"/>
          <w:tab w:val="left" w:pos="8303"/>
        </w:tabs>
        <w:jc w:val="both"/>
        <w:rPr>
          <w:b/>
          <w:sz w:val="26"/>
          <w:szCs w:val="26"/>
          <w:lang w:val="kk-KZ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560"/>
        <w:gridCol w:w="9505"/>
      </w:tblGrid>
      <w:tr w:rsidR="006D0FBB" w:rsidRPr="0025525D" w:rsidTr="00A108CC">
        <w:tc>
          <w:tcPr>
            <w:tcW w:w="10065" w:type="dxa"/>
            <w:gridSpan w:val="2"/>
          </w:tcPr>
          <w:p w:rsidR="006D0FBB" w:rsidRPr="0025525D" w:rsidRDefault="006D0FBB" w:rsidP="00A108CC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6D0FBB" w:rsidRPr="0025525D" w:rsidTr="00A108CC">
        <w:trPr>
          <w:trHeight w:val="188"/>
        </w:trPr>
        <w:tc>
          <w:tcPr>
            <w:tcW w:w="560" w:type="dxa"/>
          </w:tcPr>
          <w:p w:rsidR="006D0FBB" w:rsidRPr="0025525D" w:rsidRDefault="006D0FBB" w:rsidP="00A108CC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6D0FBB" w:rsidRPr="008B3EF3" w:rsidRDefault="006D0FBB" w:rsidP="00A108C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Абданов Бақытжан Қайратұлы</w:t>
            </w:r>
          </w:p>
        </w:tc>
      </w:tr>
    </w:tbl>
    <w:p w:rsidR="006D0FBB" w:rsidRDefault="006D0FBB" w:rsidP="006D0FBB"/>
    <w:p w:rsidR="006D0FBB" w:rsidRPr="00730D5F" w:rsidRDefault="006D0FBB" w:rsidP="006D0FBB">
      <w:pPr>
        <w:jc w:val="both"/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  <w:r w:rsidR="00E4104A">
        <w:rPr>
          <w:b/>
          <w:color w:val="000000"/>
          <w:sz w:val="28"/>
          <w:szCs w:val="28"/>
          <w:lang w:val="kk-KZ"/>
        </w:rPr>
        <w:t xml:space="preserve">     Собеседование  состоится 08</w:t>
      </w:r>
      <w:r>
        <w:rPr>
          <w:b/>
          <w:color w:val="000000"/>
          <w:sz w:val="28"/>
          <w:szCs w:val="28"/>
          <w:lang w:val="kk-KZ"/>
        </w:rPr>
        <w:t xml:space="preserve"> января 2020 года  </w:t>
      </w:r>
      <w:r w:rsidRPr="00C23AE1">
        <w:rPr>
          <w:b/>
          <w:color w:val="000000"/>
          <w:sz w:val="28"/>
          <w:szCs w:val="28"/>
          <w:lang w:val="kk-KZ"/>
        </w:rPr>
        <w:t xml:space="preserve">в </w:t>
      </w:r>
      <w:r>
        <w:rPr>
          <w:b/>
          <w:color w:val="000000"/>
          <w:sz w:val="28"/>
          <w:szCs w:val="28"/>
          <w:lang w:val="kk-KZ"/>
        </w:rPr>
        <w:t>11:00</w:t>
      </w:r>
      <w:r w:rsidRPr="00C23AE1">
        <w:rPr>
          <w:b/>
          <w:color w:val="000000"/>
          <w:sz w:val="28"/>
          <w:szCs w:val="28"/>
          <w:lang w:val="kk-KZ"/>
        </w:rPr>
        <w:t xml:space="preserve"> часов.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</w:rPr>
        <w:t>Адрес: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Туркестанская область</w:t>
      </w:r>
      <w:r w:rsidRPr="00C23AE1">
        <w:rPr>
          <w:b/>
          <w:color w:val="000000"/>
          <w:sz w:val="28"/>
          <w:szCs w:val="28"/>
        </w:rPr>
        <w:t>, </w:t>
      </w:r>
      <w:r>
        <w:rPr>
          <w:b/>
          <w:color w:val="000000"/>
          <w:sz w:val="28"/>
          <w:szCs w:val="28"/>
          <w:lang w:val="kk-KZ"/>
        </w:rPr>
        <w:t>Казыгуртский район</w:t>
      </w:r>
      <w:r w:rsidRPr="00C23AE1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>с.Казыгурт ул. Туткабаева №2</w:t>
      </w:r>
      <w:r w:rsidRPr="00C23AE1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Pr="00C23AE1">
        <w:rPr>
          <w:b/>
          <w:color w:val="000000"/>
          <w:sz w:val="28"/>
          <w:szCs w:val="28"/>
        </w:rPr>
        <w:t>елефон  для справок  </w:t>
      </w:r>
      <w:r w:rsidRPr="00730D5F">
        <w:rPr>
          <w:b/>
          <w:sz w:val="28"/>
          <w:szCs w:val="28"/>
          <w:lang w:val="kk-KZ"/>
        </w:rPr>
        <w:t>8(</w:t>
      </w:r>
      <w:r>
        <w:rPr>
          <w:b/>
          <w:bCs/>
          <w:sz w:val="28"/>
          <w:szCs w:val="28"/>
          <w:lang w:val="kk-KZ"/>
        </w:rPr>
        <w:t>72539</w:t>
      </w:r>
      <w:r w:rsidRPr="00730D5F">
        <w:rPr>
          <w:b/>
          <w:sz w:val="28"/>
          <w:szCs w:val="28"/>
          <w:lang w:val="kk-KZ"/>
        </w:rPr>
        <w:t xml:space="preserve">) </w:t>
      </w:r>
      <w:r>
        <w:rPr>
          <w:b/>
          <w:bCs/>
          <w:sz w:val="28"/>
          <w:szCs w:val="28"/>
          <w:lang w:val="kk-KZ"/>
        </w:rPr>
        <w:t>2-11-78.</w:t>
      </w:r>
    </w:p>
    <w:p w:rsidR="00C04D2A" w:rsidRPr="006D0FBB" w:rsidRDefault="00A529C2">
      <w:pPr>
        <w:rPr>
          <w:lang w:val="kk-KZ"/>
        </w:rPr>
      </w:pPr>
    </w:p>
    <w:sectPr w:rsidR="00C04D2A" w:rsidRPr="006D0FBB" w:rsidSect="00F507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C2" w:rsidRPr="006A7356" w:rsidRDefault="00A529C2" w:rsidP="006A7356">
      <w:r>
        <w:separator/>
      </w:r>
    </w:p>
  </w:endnote>
  <w:endnote w:type="continuationSeparator" w:id="0">
    <w:p w:rsidR="00A529C2" w:rsidRPr="006A7356" w:rsidRDefault="00A529C2" w:rsidP="006A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C2" w:rsidRPr="006A7356" w:rsidRDefault="00A529C2" w:rsidP="006A7356">
      <w:r>
        <w:separator/>
      </w:r>
    </w:p>
  </w:footnote>
  <w:footnote w:type="continuationSeparator" w:id="0">
    <w:p w:rsidR="00A529C2" w:rsidRPr="006A7356" w:rsidRDefault="00A529C2" w:rsidP="006A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56" w:rsidRDefault="006A7356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6A7356" w:rsidRPr="006A7356" w:rsidRDefault="006A7356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15.01.2020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0FBB"/>
    <w:rsid w:val="00467F46"/>
    <w:rsid w:val="004E6F5F"/>
    <w:rsid w:val="006A7356"/>
    <w:rsid w:val="006D0FBB"/>
    <w:rsid w:val="008470A3"/>
    <w:rsid w:val="00880BC0"/>
    <w:rsid w:val="00A529C2"/>
    <w:rsid w:val="00E4104A"/>
    <w:rsid w:val="00E67ED8"/>
    <w:rsid w:val="00F50799"/>
    <w:rsid w:val="00F6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FB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A7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7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7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n_alimbetov</cp:lastModifiedBy>
  <cp:revision>2</cp:revision>
  <dcterms:created xsi:type="dcterms:W3CDTF">2020-01-15T13:56:00Z</dcterms:created>
  <dcterms:modified xsi:type="dcterms:W3CDTF">2020-01-15T13:56:00Z</dcterms:modified>
</cp:coreProperties>
</file>