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165304" w:rsidTr="00165304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165304" w:rsidRDefault="00165304" w:rsidP="00CA5CD1">
            <w:pPr>
              <w:pStyle w:val="a3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08.01.2020-ғы № МКБ-К-04-03/17 шығыс хаты</w:t>
            </w:r>
          </w:p>
          <w:p w:rsidR="00165304" w:rsidRPr="00165304" w:rsidRDefault="00165304" w:rsidP="00CA5CD1">
            <w:pPr>
              <w:pStyle w:val="a3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15.01.2020-ғы № 733 кіріс хаты</w:t>
            </w:r>
          </w:p>
        </w:tc>
      </w:tr>
    </w:tbl>
    <w:p w:rsidR="00CA5CD1" w:rsidRPr="00114A44" w:rsidRDefault="00CA5CD1" w:rsidP="00CA5CD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4A4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CA5CD1" w:rsidRDefault="00CA5CD1" w:rsidP="00CA5CD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A5CD1" w:rsidRDefault="00CA5CD1" w:rsidP="00CA5CD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03B1">
        <w:rPr>
          <w:rFonts w:ascii="Times New Roman" w:hAnsi="Times New Roman" w:cs="Times New Roman"/>
          <w:b/>
          <w:sz w:val="28"/>
          <w:szCs w:val="28"/>
          <w:lang w:val="kk-KZ"/>
        </w:rPr>
        <w:t>протокола</w:t>
      </w:r>
      <w:r w:rsidRPr="00FE03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01</w:t>
      </w:r>
      <w:r w:rsidRPr="00FE03B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от 08.01.2020</w:t>
      </w:r>
      <w:r w:rsidRPr="00FE03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конкурсной комиссии Управление государственных доходов по Казыгуртскому району Департамента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Туркестанской</w:t>
      </w:r>
      <w:r w:rsidRPr="00FE03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области Комитета государственных доходов </w:t>
      </w:r>
      <w:r w:rsidRPr="00FE03B1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FE03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</w:t>
      </w:r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проведения в</w:t>
      </w:r>
      <w:proofErr w:type="spellStart"/>
      <w:r w:rsidRPr="0041268D">
        <w:rPr>
          <w:rFonts w:ascii="Times New Roman" w:hAnsi="Times New Roman" w:cs="Times New Roman"/>
          <w:b/>
          <w:sz w:val="28"/>
          <w:szCs w:val="28"/>
        </w:rPr>
        <w:t>нутрен</w:t>
      </w:r>
      <w:proofErr w:type="spellEnd"/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него</w:t>
      </w:r>
      <w:r w:rsidRPr="0041268D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41268D">
        <w:rPr>
          <w:rFonts w:ascii="Times New Roman" w:hAnsi="Times New Roman" w:cs="Times New Roman"/>
          <w:b/>
          <w:sz w:val="28"/>
          <w:szCs w:val="28"/>
        </w:rPr>
        <w:t xml:space="preserve"> среди государственных служащих всех государственных органов</w:t>
      </w:r>
      <w:r w:rsidRPr="0041268D">
        <w:rPr>
          <w:rFonts w:ascii="Times New Roman" w:hAnsi="Times New Roman" w:cs="Times New Roman"/>
          <w:b/>
        </w:rPr>
        <w:t xml:space="preserve"> </w:t>
      </w:r>
      <w:r w:rsidRPr="0041268D">
        <w:rPr>
          <w:rFonts w:ascii="Times New Roman" w:hAnsi="Times New Roman" w:cs="Times New Roman"/>
          <w:b/>
          <w:sz w:val="28"/>
          <w:szCs w:val="28"/>
        </w:rPr>
        <w:t>корпуса «Б»</w:t>
      </w:r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41268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</w:t>
      </w:r>
    </w:p>
    <w:p w:rsidR="00CA5CD1" w:rsidRPr="00FE03B1" w:rsidRDefault="00CA5CD1" w:rsidP="00CA5C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</w:t>
      </w:r>
      <w:r w:rsidRPr="00FE03B1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CA5CD1" w:rsidRPr="00FE03B1" w:rsidRDefault="00CA5CD1" w:rsidP="00CA5CD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E03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кандидатов, получивших положительное заключение конкурсной комиссии </w:t>
      </w:r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proofErr w:type="spellStart"/>
      <w:r w:rsidRPr="0041268D">
        <w:rPr>
          <w:rFonts w:ascii="Times New Roman" w:hAnsi="Times New Roman" w:cs="Times New Roman"/>
          <w:b/>
          <w:sz w:val="28"/>
          <w:szCs w:val="28"/>
        </w:rPr>
        <w:t>нутрен</w:t>
      </w:r>
      <w:proofErr w:type="spellEnd"/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него</w:t>
      </w:r>
      <w:r w:rsidRPr="0041268D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41268D">
        <w:rPr>
          <w:rFonts w:ascii="Times New Roman" w:hAnsi="Times New Roman" w:cs="Times New Roman"/>
          <w:b/>
          <w:sz w:val="28"/>
          <w:szCs w:val="28"/>
        </w:rPr>
        <w:t xml:space="preserve"> среди государственных служащих всех государственных органов</w:t>
      </w:r>
      <w:r w:rsidRPr="0041268D">
        <w:rPr>
          <w:rFonts w:ascii="Times New Roman" w:hAnsi="Times New Roman" w:cs="Times New Roman"/>
          <w:b/>
        </w:rPr>
        <w:t xml:space="preserve"> </w:t>
      </w:r>
      <w:r w:rsidRPr="0041268D">
        <w:rPr>
          <w:rFonts w:ascii="Times New Roman" w:hAnsi="Times New Roman" w:cs="Times New Roman"/>
          <w:b/>
          <w:sz w:val="28"/>
          <w:szCs w:val="28"/>
        </w:rPr>
        <w:t>корпуса «Б»</w:t>
      </w:r>
      <w:r w:rsidRPr="00FE03B1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FE03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A5CD1" w:rsidRDefault="00CA5CD1" w:rsidP="00CA5CD1">
      <w:pPr>
        <w:rPr>
          <w:lang w:val="kk-KZ"/>
        </w:rPr>
      </w:pPr>
    </w:p>
    <w:p w:rsidR="00CA5CD1" w:rsidRDefault="00CA5CD1" w:rsidP="00CA5CD1">
      <w:pPr>
        <w:rPr>
          <w:lang w:val="kk-KZ"/>
        </w:rPr>
      </w:pPr>
    </w:p>
    <w:p w:rsidR="00CA5CD1" w:rsidRDefault="00CA5CD1" w:rsidP="00CA5CD1">
      <w:pPr>
        <w:rPr>
          <w:lang w:val="kk-KZ"/>
        </w:rPr>
      </w:pPr>
    </w:p>
    <w:p w:rsidR="00CA5CD1" w:rsidRDefault="00CA5CD1" w:rsidP="00CA5CD1">
      <w:pPr>
        <w:rPr>
          <w:lang w:val="kk-KZ"/>
        </w:rPr>
      </w:pPr>
    </w:p>
    <w:tbl>
      <w:tblPr>
        <w:tblStyle w:val="a4"/>
        <w:tblW w:w="10065" w:type="dxa"/>
        <w:tblInd w:w="-318" w:type="dxa"/>
        <w:tblLook w:val="04A0"/>
      </w:tblPr>
      <w:tblGrid>
        <w:gridCol w:w="560"/>
        <w:gridCol w:w="9505"/>
      </w:tblGrid>
      <w:tr w:rsidR="00CA5CD1" w:rsidRPr="0025525D" w:rsidTr="002639FC">
        <w:tc>
          <w:tcPr>
            <w:tcW w:w="10065" w:type="dxa"/>
            <w:gridSpan w:val="2"/>
          </w:tcPr>
          <w:p w:rsidR="00CA5CD1" w:rsidRPr="0025525D" w:rsidRDefault="00CA5CD1" w:rsidP="00CA5CD1">
            <w:pPr>
              <w:tabs>
                <w:tab w:val="left" w:pos="9639"/>
              </w:tabs>
              <w:ind w:right="141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1.На должность </w:t>
            </w:r>
            <w:r>
              <w:rPr>
                <w:b/>
                <w:sz w:val="28"/>
                <w:szCs w:val="28"/>
                <w:lang w:val="kk-KZ"/>
              </w:rPr>
              <w:t>главного специалиста отдела работа с налогоплательщиками</w:t>
            </w:r>
            <w:r w:rsidRPr="00CD0A9F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25525D">
              <w:rPr>
                <w:b/>
                <w:sz w:val="28"/>
                <w:szCs w:val="28"/>
                <w:lang w:val="kk-KZ"/>
              </w:rPr>
              <w:t>У</w:t>
            </w:r>
            <w:r w:rsidRPr="0025525D">
              <w:rPr>
                <w:b/>
                <w:sz w:val="28"/>
                <w:szCs w:val="28"/>
              </w:rPr>
              <w:t>правлении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я </w:t>
            </w:r>
            <w:r w:rsidRPr="0025525D">
              <w:rPr>
                <w:b/>
                <w:sz w:val="28"/>
                <w:szCs w:val="28"/>
              </w:rPr>
              <w:t>государственных доходов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 по Казыгуртскому району</w:t>
            </w:r>
            <w:r w:rsidRPr="0025525D">
              <w:rPr>
                <w:b/>
                <w:sz w:val="28"/>
                <w:szCs w:val="28"/>
              </w:rPr>
              <w:t xml:space="preserve"> 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Департамента государственных доходов по </w:t>
            </w:r>
            <w:r>
              <w:rPr>
                <w:b/>
                <w:sz w:val="28"/>
                <w:szCs w:val="28"/>
                <w:lang w:val="kk-KZ"/>
              </w:rPr>
              <w:t>Туркестанской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 области Комитета государственных доходов</w:t>
            </w:r>
          </w:p>
        </w:tc>
      </w:tr>
      <w:tr w:rsidR="00CA5CD1" w:rsidRPr="0025525D" w:rsidTr="002639FC">
        <w:trPr>
          <w:trHeight w:val="188"/>
        </w:trPr>
        <w:tc>
          <w:tcPr>
            <w:tcW w:w="560" w:type="dxa"/>
          </w:tcPr>
          <w:p w:rsidR="00CA5CD1" w:rsidRPr="0025525D" w:rsidRDefault="00CA5CD1" w:rsidP="002639FC">
            <w:pPr>
              <w:jc w:val="center"/>
              <w:rPr>
                <w:sz w:val="28"/>
                <w:szCs w:val="28"/>
                <w:lang w:val="kk-KZ"/>
              </w:rPr>
            </w:pPr>
            <w:r w:rsidRPr="0025525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505" w:type="dxa"/>
          </w:tcPr>
          <w:p w:rsidR="00CA5CD1" w:rsidRPr="008B3EF3" w:rsidRDefault="00CA5CD1" w:rsidP="002639F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Абданов Бақытжан Қайратұлы</w:t>
            </w:r>
          </w:p>
        </w:tc>
      </w:tr>
    </w:tbl>
    <w:p w:rsidR="00C04D2A" w:rsidRDefault="000864EC"/>
    <w:sectPr w:rsidR="00C04D2A" w:rsidSect="00247A5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4EC" w:rsidRPr="00165304" w:rsidRDefault="000864EC" w:rsidP="00165304">
      <w:r>
        <w:separator/>
      </w:r>
    </w:p>
  </w:endnote>
  <w:endnote w:type="continuationSeparator" w:id="0">
    <w:p w:rsidR="000864EC" w:rsidRPr="00165304" w:rsidRDefault="000864EC" w:rsidP="00165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4EC" w:rsidRPr="00165304" w:rsidRDefault="000864EC" w:rsidP="00165304">
      <w:r>
        <w:separator/>
      </w:r>
    </w:p>
  </w:footnote>
  <w:footnote w:type="continuationSeparator" w:id="0">
    <w:p w:rsidR="000864EC" w:rsidRPr="00165304" w:rsidRDefault="000864EC" w:rsidP="00165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304" w:rsidRDefault="00165304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165304" w:rsidRPr="00165304" w:rsidRDefault="00165304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>15.01.2020</w:t>
                </w:r>
                <w:proofErr w:type="gramStart"/>
                <w:r>
                  <w:rPr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color w:val="0C0000"/>
                    <w:sz w:val="14"/>
                  </w:rPr>
                  <w:t xml:space="preserve">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CA5CD1"/>
    <w:rsid w:val="000864EC"/>
    <w:rsid w:val="000F2DBD"/>
    <w:rsid w:val="00165304"/>
    <w:rsid w:val="00247A56"/>
    <w:rsid w:val="00467F46"/>
    <w:rsid w:val="007D7BB8"/>
    <w:rsid w:val="00CA5CD1"/>
    <w:rsid w:val="00E6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CD1"/>
    <w:pPr>
      <w:spacing w:after="0" w:line="240" w:lineRule="auto"/>
    </w:pPr>
  </w:style>
  <w:style w:type="table" w:styleId="a4">
    <w:name w:val="Table Grid"/>
    <w:basedOn w:val="a1"/>
    <w:uiPriority w:val="59"/>
    <w:rsid w:val="00CA5C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653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5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653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53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>Grizli777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Alibek</dc:creator>
  <cp:lastModifiedBy>n_alimbetov</cp:lastModifiedBy>
  <cp:revision>2</cp:revision>
  <dcterms:created xsi:type="dcterms:W3CDTF">2020-01-15T14:17:00Z</dcterms:created>
  <dcterms:modified xsi:type="dcterms:W3CDTF">2020-01-15T14:17:00Z</dcterms:modified>
</cp:coreProperties>
</file>