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9571"/>
      </w:tblGrid>
      <w:tr w:rsidR="006F1F95" w:rsidTr="00E77040">
        <w:tblPrEx>
          <w:tblCellMar>
            <w:top w:w="0" w:type="dxa"/>
            <w:bottom w:w="0" w:type="dxa"/>
          </w:tblCellMar>
        </w:tblPrEx>
        <w:tc>
          <w:tcPr>
            <w:tcW w:w="9571" w:type="dxa"/>
          </w:tcPr>
          <w:p w:rsidR="006F1F95" w:rsidRDefault="006F1F95" w:rsidP="00F7357D">
            <w:pPr>
              <w:adjustRightInd w:val="0"/>
              <w:jc w:val="center"/>
              <w:rPr>
                <w:color w:val="0C0000"/>
                <w:szCs w:val="32"/>
                <w:lang w:val="kk-KZ"/>
              </w:rPr>
            </w:pPr>
            <w:r>
              <w:rPr>
                <w:color w:val="0C0000"/>
                <w:szCs w:val="32"/>
                <w:lang w:val="kk-KZ"/>
              </w:rPr>
              <w:t>28.05.2020-ғы № МКБ-Ж-08-04/1212 шығыс хаты</w:t>
            </w:r>
          </w:p>
          <w:p w:rsidR="006F1F95" w:rsidRPr="00E77040" w:rsidRDefault="006F1F95" w:rsidP="00F7357D">
            <w:pPr>
              <w:adjustRightInd w:val="0"/>
              <w:jc w:val="center"/>
              <w:rPr>
                <w:color w:val="0C0000"/>
                <w:szCs w:val="32"/>
                <w:lang w:val="kk-KZ"/>
              </w:rPr>
            </w:pPr>
            <w:r>
              <w:rPr>
                <w:color w:val="0C0000"/>
                <w:szCs w:val="32"/>
                <w:lang w:val="kk-KZ"/>
              </w:rPr>
              <w:t>28.05.2020-ғы № 9879 кіріс хаты</w:t>
            </w:r>
          </w:p>
        </w:tc>
      </w:tr>
    </w:tbl>
    <w:p w:rsidR="006F1F95" w:rsidRDefault="006F1F95" w:rsidP="00F7357D">
      <w:pPr>
        <w:shd w:val="clear" w:color="auto" w:fill="FFFFFF"/>
        <w:adjustRightInd w:val="0"/>
        <w:jc w:val="center"/>
        <w:rPr>
          <w:b/>
          <w:color w:val="000000"/>
          <w:sz w:val="32"/>
          <w:szCs w:val="32"/>
          <w:lang w:val="kk-KZ"/>
        </w:rPr>
      </w:pPr>
      <w:r>
        <w:rPr>
          <w:b/>
          <w:color w:val="000000"/>
          <w:sz w:val="32"/>
          <w:szCs w:val="32"/>
          <w:lang w:val="kk-KZ"/>
        </w:rPr>
        <w:t>ТІЗІМ</w:t>
      </w:r>
    </w:p>
    <w:p w:rsidR="006F1F95" w:rsidRDefault="006F1F95" w:rsidP="00F7357D">
      <w:pPr>
        <w:shd w:val="clear" w:color="auto" w:fill="FFFFFF"/>
        <w:adjustRightInd w:val="0"/>
        <w:jc w:val="center"/>
        <w:rPr>
          <w:b/>
          <w:bCs/>
          <w:color w:val="000000"/>
          <w:sz w:val="28"/>
          <w:szCs w:val="28"/>
          <w:lang w:val="kk-KZ"/>
        </w:rPr>
      </w:pPr>
    </w:p>
    <w:p w:rsidR="006F1F95" w:rsidRDefault="006F1F95" w:rsidP="00F7357D">
      <w:pPr>
        <w:pStyle w:val="Heading1"/>
        <w:rPr>
          <w:rFonts w:ascii="Times New Roman" w:eastAsia="Batang" w:hAnsi="Times New Roman"/>
          <w:b/>
          <w:sz w:val="28"/>
          <w:szCs w:val="28"/>
          <w:u w:val="none"/>
          <w:lang w:val="kk-KZ"/>
        </w:rPr>
      </w:pPr>
      <w:r>
        <w:rPr>
          <w:rFonts w:ascii="Times New Roman" w:eastAsia="Batang" w:hAnsi="Times New Roman"/>
          <w:b/>
          <w:sz w:val="28"/>
          <w:szCs w:val="28"/>
          <w:u w:val="none"/>
          <w:lang w:val="kk-KZ"/>
        </w:rPr>
        <w:t xml:space="preserve">       Қазақстан Республикасы Қаржы министрлігінің Мемлекеттік кірістер комитетінің Түркістан облысы бойынша Мемлекеттік кірістер департаментінің Жетісай ауданы бойынша Мемлекеттік кірістер басқармасының «Б» корпусының бос мемлекеттік әкімшілік лауазымдарына орналасуға конкурстық комиссиясының 27 мамыры 2020 жылғы №6 хаттамалық шешіміне сәйкес жалпы конкурс бойынша  оң қорытындысын алған кандидаттардың тізімі:</w:t>
      </w:r>
    </w:p>
    <w:p w:rsidR="006F1F95" w:rsidRDefault="006F1F95" w:rsidP="00F7357D">
      <w:pPr>
        <w:rPr>
          <w:lang w:val="kk-KZ"/>
        </w:rPr>
      </w:pPr>
    </w:p>
    <w:p w:rsidR="006F1F95" w:rsidRDefault="006F1F95" w:rsidP="00F7357D">
      <w:pPr>
        <w:pStyle w:val="Heading1"/>
        <w:rPr>
          <w:rFonts w:eastAsia="Batang"/>
          <w:sz w:val="28"/>
          <w:szCs w:val="28"/>
          <w:u w:val="none"/>
          <w:lang w:val="kk-KZ"/>
        </w:rPr>
      </w:pPr>
      <w:r>
        <w:rPr>
          <w:rFonts w:ascii="Times New Roman" w:eastAsia="Batang" w:hAnsi="Times New Roman"/>
          <w:sz w:val="28"/>
          <w:szCs w:val="28"/>
          <w:u w:val="none"/>
          <w:lang w:val="kk-KZ"/>
        </w:rPr>
        <w:t xml:space="preserve">          Жетісай ауданы бойынша Мемлекеттік кірістер  басқармасының:  </w:t>
      </w:r>
    </w:p>
    <w:p w:rsidR="006F1F95" w:rsidRDefault="006F1F95" w:rsidP="00F7357D">
      <w:pPr>
        <w:jc w:val="both"/>
        <w:rPr>
          <w:rFonts w:ascii="KZ Times New Roman" w:hAnsi="KZ Times New Roman"/>
          <w:lang w:val="kk-KZ"/>
        </w:rPr>
      </w:pPr>
    </w:p>
    <w:p w:rsidR="006F1F95" w:rsidRDefault="006F1F95" w:rsidP="00F7357D">
      <w:pPr>
        <w:jc w:val="both"/>
        <w:rPr>
          <w:sz w:val="28"/>
          <w:lang w:val="kk-KZ"/>
        </w:rPr>
      </w:pPr>
      <w:r>
        <w:rPr>
          <w:i/>
          <w:sz w:val="28"/>
          <w:szCs w:val="28"/>
          <w:lang w:val="kk-KZ"/>
        </w:rPr>
        <w:t xml:space="preserve">         </w:t>
      </w:r>
      <w:r>
        <w:rPr>
          <w:sz w:val="28"/>
          <w:szCs w:val="28"/>
          <w:lang w:val="kk-KZ"/>
        </w:rPr>
        <w:t>1. Мәжбүрлеп өндіріп алу және ұйымдастыру – құқықтық жұмыс</w:t>
      </w:r>
      <w:r>
        <w:rPr>
          <w:sz w:val="28"/>
          <w:lang w:val="kk-KZ"/>
        </w:rPr>
        <w:t xml:space="preserve"> бөлімінің бас маманы </w:t>
      </w:r>
      <w:r>
        <w:rPr>
          <w:sz w:val="28"/>
          <w:szCs w:val="28"/>
          <w:lang w:val="kk-KZ"/>
        </w:rPr>
        <w:t xml:space="preserve">(С-R-4 санаты) </w:t>
      </w:r>
      <w:r>
        <w:rPr>
          <w:sz w:val="28"/>
          <w:lang w:val="kk-KZ"/>
        </w:rPr>
        <w:t xml:space="preserve">лауазымына </w:t>
      </w:r>
    </w:p>
    <w:p w:rsidR="006F1F95" w:rsidRDefault="006F1F95" w:rsidP="00F7357D">
      <w:pPr>
        <w:jc w:val="both"/>
        <w:rPr>
          <w:i/>
          <w:sz w:val="28"/>
          <w:szCs w:val="28"/>
          <w:lang w:val="kk-KZ"/>
        </w:rPr>
      </w:pPr>
      <w:r>
        <w:rPr>
          <w:sz w:val="28"/>
          <w:lang w:val="kk-KZ"/>
        </w:rPr>
        <w:t xml:space="preserve">          - </w:t>
      </w:r>
      <w:r>
        <w:rPr>
          <w:i/>
          <w:sz w:val="28"/>
          <w:szCs w:val="28"/>
          <w:lang w:val="en-US"/>
        </w:rPr>
        <w:t>C</w:t>
      </w:r>
      <w:r>
        <w:rPr>
          <w:i/>
          <w:sz w:val="28"/>
          <w:szCs w:val="28"/>
          <w:lang w:val="kk-KZ"/>
        </w:rPr>
        <w:t>акеновна Гульмира Нурбекова ,</w:t>
      </w:r>
    </w:p>
    <w:p w:rsidR="006F1F95" w:rsidRDefault="006F1F95" w:rsidP="00F7357D">
      <w:pPr>
        <w:jc w:val="both"/>
        <w:rPr>
          <w:i/>
          <w:sz w:val="28"/>
          <w:szCs w:val="28"/>
          <w:lang w:val="kk-KZ"/>
        </w:rPr>
      </w:pPr>
    </w:p>
    <w:p w:rsidR="006F1F95" w:rsidRDefault="006F1F95" w:rsidP="00F7357D">
      <w:pPr>
        <w:jc w:val="both"/>
        <w:rPr>
          <w:rFonts w:ascii="KZ Times New Roman" w:hAnsi="KZ Times New Roman"/>
          <w:lang w:val="kk-KZ"/>
        </w:rPr>
      </w:pPr>
    </w:p>
    <w:p w:rsidR="006F1F95" w:rsidRDefault="006F1F95" w:rsidP="00F7357D">
      <w:pPr>
        <w:jc w:val="both"/>
        <w:rPr>
          <w:rFonts w:ascii="KZ Times New Roman" w:hAnsi="KZ Times New Roman"/>
          <w:lang w:val="kk-KZ"/>
        </w:rPr>
      </w:pPr>
    </w:p>
    <w:p w:rsidR="006F1F95" w:rsidRDefault="006F1F95" w:rsidP="00F7357D">
      <w:pPr>
        <w:tabs>
          <w:tab w:val="left" w:pos="1422"/>
        </w:tabs>
        <w:rPr>
          <w:rFonts w:ascii="Times New Roman KK EK" w:hAnsi="Times New Roman KK EK"/>
          <w:b/>
          <w:bCs/>
          <w:sz w:val="28"/>
          <w:lang w:val="uk-UA"/>
        </w:rPr>
      </w:pPr>
    </w:p>
    <w:p w:rsidR="006F1F95" w:rsidRDefault="006F1F95" w:rsidP="00F7357D">
      <w:pPr>
        <w:jc w:val="center"/>
        <w:rPr>
          <w:b/>
          <w:sz w:val="28"/>
          <w:szCs w:val="28"/>
          <w:lang w:val="kk-KZ"/>
        </w:rPr>
      </w:pPr>
      <w:r>
        <w:rPr>
          <w:b/>
          <w:sz w:val="28"/>
          <w:szCs w:val="28"/>
          <w:lang w:val="kk-KZ"/>
        </w:rPr>
        <w:t>СПИСОК</w:t>
      </w:r>
    </w:p>
    <w:p w:rsidR="006F1F95" w:rsidRDefault="006F1F95" w:rsidP="00F7357D">
      <w:pPr>
        <w:rPr>
          <w:b/>
          <w:sz w:val="28"/>
          <w:szCs w:val="28"/>
          <w:lang w:val="kk-KZ"/>
        </w:rPr>
      </w:pPr>
    </w:p>
    <w:p w:rsidR="006F1F95" w:rsidRDefault="006F1F95" w:rsidP="00F7357D">
      <w:pPr>
        <w:shd w:val="clear" w:color="auto" w:fill="FFFFFF"/>
        <w:adjustRightInd w:val="0"/>
        <w:jc w:val="both"/>
        <w:rPr>
          <w:b/>
          <w:sz w:val="28"/>
          <w:szCs w:val="28"/>
          <w:lang w:val="kk-KZ"/>
        </w:rPr>
      </w:pPr>
      <w:r>
        <w:rPr>
          <w:b/>
          <w:sz w:val="28"/>
          <w:szCs w:val="28"/>
          <w:lang w:val="kk-KZ"/>
        </w:rPr>
        <w:t xml:space="preserve">        кандидатов, получивших положительное заключение конкурсной комиссии общего </w:t>
      </w:r>
      <w:r>
        <w:rPr>
          <w:b/>
          <w:sz w:val="28"/>
          <w:szCs w:val="28"/>
        </w:rPr>
        <w:t>конкурс</w:t>
      </w:r>
      <w:r>
        <w:rPr>
          <w:b/>
          <w:sz w:val="28"/>
          <w:szCs w:val="28"/>
          <w:lang w:val="kk-KZ"/>
        </w:rPr>
        <w:t xml:space="preserve">а </w:t>
      </w:r>
      <w:r>
        <w:rPr>
          <w:b/>
          <w:sz w:val="28"/>
          <w:szCs w:val="28"/>
        </w:rPr>
        <w:t>на занятие вакантных административных государственных должностей</w:t>
      </w:r>
      <w:r>
        <w:rPr>
          <w:b/>
          <w:sz w:val="28"/>
          <w:szCs w:val="28"/>
          <w:lang w:val="kk-KZ"/>
        </w:rPr>
        <w:t xml:space="preserve"> корпуса «Б»  управление государственных доходов по Жетысайскому району Департамента государственных доходов по Туркестанской области Комитета государственных доходов Министерства финансов Республики Казахстан на основании протокола №6  от 27 мая 2020 года.</w:t>
      </w:r>
    </w:p>
    <w:p w:rsidR="006F1F95" w:rsidRDefault="006F1F95" w:rsidP="00F7357D">
      <w:pPr>
        <w:shd w:val="clear" w:color="auto" w:fill="FFFFFF"/>
        <w:adjustRightInd w:val="0"/>
        <w:jc w:val="both"/>
        <w:rPr>
          <w:b/>
          <w:sz w:val="28"/>
          <w:szCs w:val="28"/>
          <w:lang w:val="kk-KZ"/>
        </w:rPr>
      </w:pPr>
    </w:p>
    <w:p w:rsidR="006F1F95" w:rsidRDefault="006F1F95" w:rsidP="00F7357D">
      <w:pPr>
        <w:shd w:val="clear" w:color="auto" w:fill="FFFFFF"/>
        <w:adjustRightInd w:val="0"/>
        <w:jc w:val="both"/>
        <w:rPr>
          <w:b/>
          <w:sz w:val="28"/>
          <w:szCs w:val="28"/>
          <w:lang w:val="kk-KZ"/>
        </w:rPr>
      </w:pPr>
      <w:r>
        <w:rPr>
          <w:sz w:val="28"/>
          <w:szCs w:val="28"/>
          <w:lang w:val="kk-KZ"/>
        </w:rPr>
        <w:t xml:space="preserve">       Управление государственных доходов по Жетысайскому району:</w:t>
      </w:r>
    </w:p>
    <w:p w:rsidR="006F1F95" w:rsidRDefault="006F1F95" w:rsidP="00F7357D">
      <w:pPr>
        <w:shd w:val="clear" w:color="auto" w:fill="FFFFFF"/>
        <w:adjustRightInd w:val="0"/>
        <w:jc w:val="both"/>
        <w:rPr>
          <w:sz w:val="28"/>
          <w:szCs w:val="28"/>
          <w:lang w:val="kk-KZ"/>
        </w:rPr>
      </w:pPr>
    </w:p>
    <w:p w:rsidR="006F1F95" w:rsidRPr="00571B9D" w:rsidRDefault="006F1F95" w:rsidP="00571B9D">
      <w:pPr>
        <w:pStyle w:val="ListParagraph"/>
        <w:numPr>
          <w:ilvl w:val="0"/>
          <w:numId w:val="1"/>
        </w:numPr>
        <w:jc w:val="both"/>
        <w:rPr>
          <w:sz w:val="28"/>
          <w:szCs w:val="28"/>
          <w:lang w:val="kk-KZ"/>
        </w:rPr>
      </w:pPr>
      <w:r w:rsidRPr="00571B9D">
        <w:rPr>
          <w:sz w:val="28"/>
          <w:szCs w:val="28"/>
          <w:lang w:val="kk-KZ"/>
        </w:rPr>
        <w:t>Н</w:t>
      </w:r>
      <w:r w:rsidRPr="00571B9D">
        <w:rPr>
          <w:sz w:val="28"/>
          <w:szCs w:val="28"/>
        </w:rPr>
        <w:t>а должност</w:t>
      </w:r>
      <w:r w:rsidRPr="00571B9D">
        <w:rPr>
          <w:sz w:val="28"/>
          <w:szCs w:val="28"/>
          <w:lang w:val="kk-KZ"/>
        </w:rPr>
        <w:t>и главного специалиста- отдела  принудительного взимания (категория C-R-4)  :</w:t>
      </w:r>
    </w:p>
    <w:p w:rsidR="006F1F95" w:rsidRDefault="006F1F95" w:rsidP="00F7357D">
      <w:pPr>
        <w:jc w:val="both"/>
        <w:rPr>
          <w:sz w:val="28"/>
          <w:szCs w:val="28"/>
          <w:lang w:val="kk-KZ"/>
        </w:rPr>
      </w:pPr>
      <w:r>
        <w:rPr>
          <w:sz w:val="28"/>
          <w:szCs w:val="28"/>
          <w:lang w:val="kk-KZ"/>
        </w:rPr>
        <w:t xml:space="preserve">            </w:t>
      </w:r>
      <w:r>
        <w:rPr>
          <w:sz w:val="28"/>
          <w:lang w:val="kk-KZ"/>
        </w:rPr>
        <w:t xml:space="preserve">          - </w:t>
      </w:r>
      <w:r>
        <w:rPr>
          <w:i/>
          <w:sz w:val="28"/>
          <w:szCs w:val="28"/>
          <w:lang w:val="en-US"/>
        </w:rPr>
        <w:t>C</w:t>
      </w:r>
      <w:r>
        <w:rPr>
          <w:i/>
          <w:sz w:val="28"/>
          <w:szCs w:val="28"/>
          <w:lang w:val="kk-KZ"/>
        </w:rPr>
        <w:t>акеновна Гульмира Нурбеков</w:t>
      </w:r>
      <w:bookmarkStart w:id="0" w:name="_GoBack"/>
      <w:bookmarkEnd w:id="0"/>
      <w:r>
        <w:rPr>
          <w:i/>
          <w:sz w:val="28"/>
          <w:szCs w:val="28"/>
          <w:lang w:val="kk-KZ"/>
        </w:rPr>
        <w:t>а,</w:t>
      </w:r>
      <w:r>
        <w:rPr>
          <w:sz w:val="28"/>
          <w:szCs w:val="28"/>
          <w:lang w:val="kk-KZ"/>
        </w:rPr>
        <w:t xml:space="preserve">   </w:t>
      </w:r>
    </w:p>
    <w:p w:rsidR="006F1F95" w:rsidRDefault="006F1F95" w:rsidP="00F7357D">
      <w:pPr>
        <w:jc w:val="both"/>
        <w:rPr>
          <w:sz w:val="28"/>
          <w:szCs w:val="28"/>
          <w:lang w:val="kk-KZ"/>
        </w:rPr>
      </w:pPr>
    </w:p>
    <w:p w:rsidR="006F1F95" w:rsidRDefault="006F1F95" w:rsidP="00F7357D">
      <w:pPr>
        <w:pStyle w:val="ListParagraph"/>
        <w:spacing w:after="0" w:line="240" w:lineRule="auto"/>
        <w:ind w:left="0"/>
        <w:jc w:val="both"/>
        <w:rPr>
          <w:sz w:val="28"/>
          <w:szCs w:val="28"/>
          <w:lang w:val="kk-KZ"/>
        </w:rPr>
      </w:pPr>
    </w:p>
    <w:p w:rsidR="006F1F95" w:rsidRDefault="006F1F95" w:rsidP="00F7357D">
      <w:pPr>
        <w:tabs>
          <w:tab w:val="left" w:pos="1230"/>
        </w:tabs>
        <w:jc w:val="both"/>
        <w:rPr>
          <w:b/>
          <w:i/>
          <w:sz w:val="28"/>
          <w:szCs w:val="28"/>
          <w:lang w:val="kk-KZ"/>
        </w:rPr>
      </w:pPr>
    </w:p>
    <w:p w:rsidR="006F1F95" w:rsidRDefault="006F1F95" w:rsidP="00F7357D">
      <w:pPr>
        <w:tabs>
          <w:tab w:val="left" w:pos="1422"/>
        </w:tabs>
        <w:rPr>
          <w:rFonts w:ascii="Times New Roman KK EK" w:hAnsi="Times New Roman KK EK"/>
          <w:b/>
          <w:bCs/>
          <w:sz w:val="28"/>
          <w:lang w:val="uk-UA"/>
        </w:rPr>
      </w:pPr>
    </w:p>
    <w:p w:rsidR="006F1F95" w:rsidRDefault="006F1F95" w:rsidP="00F7357D">
      <w:pPr>
        <w:tabs>
          <w:tab w:val="left" w:pos="1422"/>
        </w:tabs>
        <w:rPr>
          <w:rFonts w:ascii="Times New Roman KK EK" w:hAnsi="Times New Roman KK EK"/>
          <w:b/>
          <w:bCs/>
          <w:sz w:val="28"/>
          <w:lang w:val="uk-UA"/>
        </w:rPr>
      </w:pPr>
    </w:p>
    <w:p w:rsidR="006F1F95" w:rsidRDefault="006F1F95" w:rsidP="00F7357D">
      <w:pPr>
        <w:tabs>
          <w:tab w:val="left" w:pos="1422"/>
        </w:tabs>
        <w:rPr>
          <w:rFonts w:ascii="Times New Roman KK EK" w:hAnsi="Times New Roman KK EK"/>
          <w:b/>
          <w:bCs/>
          <w:sz w:val="28"/>
          <w:lang w:val="uk-UA"/>
        </w:rPr>
      </w:pPr>
    </w:p>
    <w:p w:rsidR="006F1F95" w:rsidRDefault="006F1F95" w:rsidP="00F7357D">
      <w:pPr>
        <w:jc w:val="both"/>
        <w:rPr>
          <w:b/>
          <w:sz w:val="28"/>
          <w:szCs w:val="28"/>
          <w:lang w:val="kk-KZ"/>
        </w:rPr>
      </w:pPr>
    </w:p>
    <w:p w:rsidR="006F1F95" w:rsidRDefault="006F1F95" w:rsidP="00F7357D">
      <w:pPr>
        <w:jc w:val="both"/>
        <w:rPr>
          <w:b/>
          <w:sz w:val="28"/>
          <w:szCs w:val="28"/>
          <w:lang w:val="kk-KZ"/>
        </w:rPr>
      </w:pPr>
    </w:p>
    <w:p w:rsidR="006F1F95" w:rsidRDefault="006F1F95"/>
    <w:sectPr w:rsidR="006F1F95" w:rsidSect="003107FD">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F95" w:rsidRDefault="006F1F95">
      <w:r>
        <w:separator/>
      </w:r>
    </w:p>
  </w:endnote>
  <w:endnote w:type="continuationSeparator" w:id="0">
    <w:p w:rsidR="006F1F95" w:rsidRDefault="006F1F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KZ Times New Roman">
    <w:altName w:val="Times New Roman"/>
    <w:panose1 w:val="00000000000000000000"/>
    <w:charset w:val="00"/>
    <w:family w:val="roman"/>
    <w:notTrueType/>
    <w:pitch w:val="variable"/>
    <w:sig w:usb0="00000003" w:usb1="00000000" w:usb2="00000000" w:usb3="00000000" w:csb0="00000001" w:csb1="00000000"/>
  </w:font>
  <w:font w:name="Times New Roman KK EK">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F95" w:rsidRDefault="006F1F95">
      <w:r>
        <w:separator/>
      </w:r>
    </w:p>
  </w:footnote>
  <w:footnote w:type="continuationSeparator" w:id="0">
    <w:p w:rsidR="006F1F95" w:rsidRDefault="006F1F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F95" w:rsidRDefault="006F1F95">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480.25pt;margin-top:48.8pt;width:30pt;height:631.4pt;z-index:251660288;mso-wrap-style:tight" stroked="f">
          <v:textbox style="layout-flow:vertical;mso-layout-flow-alt:bottom-to-top">
            <w:txbxContent>
              <w:p w:rsidR="006F1F95" w:rsidRPr="00E77040" w:rsidRDefault="006F1F95">
                <w:pPr>
                  <w:rPr>
                    <w:color w:val="0C0000"/>
                    <w:sz w:val="14"/>
                  </w:rPr>
                </w:pPr>
                <w:r>
                  <w:rPr>
                    <w:color w:val="0C0000"/>
                    <w:sz w:val="14"/>
                  </w:rPr>
                  <w:t xml:space="preserve">29.05.2020 ЭҚАБЖ МО (7.23.0 нұсқасы)  Копия электронного документа. Положительный результат проверки ЭЦП. </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6709D"/>
    <w:multiLevelType w:val="hybridMultilevel"/>
    <w:tmpl w:val="54AA7E10"/>
    <w:lvl w:ilvl="0" w:tplc="3F8A1F04">
      <w:start w:val="1"/>
      <w:numFmt w:val="decimal"/>
      <w:lvlText w:val="%1."/>
      <w:lvlJc w:val="left"/>
      <w:pPr>
        <w:ind w:left="915" w:hanging="420"/>
      </w:pPr>
      <w:rPr>
        <w:rFonts w:cs="Times New Roman" w:hint="default"/>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41EC"/>
    <w:rsid w:val="00064E44"/>
    <w:rsid w:val="00094BB6"/>
    <w:rsid w:val="000A6CA3"/>
    <w:rsid w:val="003107FD"/>
    <w:rsid w:val="00323AC6"/>
    <w:rsid w:val="004509FB"/>
    <w:rsid w:val="00571B9D"/>
    <w:rsid w:val="00662D56"/>
    <w:rsid w:val="006F1F95"/>
    <w:rsid w:val="00A3685F"/>
    <w:rsid w:val="00A7250A"/>
    <w:rsid w:val="00D641EC"/>
    <w:rsid w:val="00D6770F"/>
    <w:rsid w:val="00DF76F3"/>
    <w:rsid w:val="00E77040"/>
    <w:rsid w:val="00F735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7D"/>
    <w:rPr>
      <w:rFonts w:ascii="Times New Roman" w:eastAsia="Batang" w:hAnsi="Times New Roman"/>
      <w:sz w:val="24"/>
      <w:szCs w:val="24"/>
    </w:rPr>
  </w:style>
  <w:style w:type="paragraph" w:styleId="Heading1">
    <w:name w:val="heading 1"/>
    <w:basedOn w:val="Normal"/>
    <w:next w:val="Normal"/>
    <w:link w:val="Heading1Char"/>
    <w:uiPriority w:val="99"/>
    <w:qFormat/>
    <w:rsid w:val="00F7357D"/>
    <w:pPr>
      <w:keepNext/>
      <w:jc w:val="both"/>
      <w:outlineLvl w:val="0"/>
    </w:pPr>
    <w:rPr>
      <w:rFonts w:ascii="KZ Times New Roman" w:eastAsia="Times New Roman" w:hAnsi="KZ Times New Roman"/>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7357D"/>
    <w:rPr>
      <w:rFonts w:ascii="KZ Times New Roman" w:hAnsi="KZ Times New Roman" w:cs="Times New Roman"/>
      <w:sz w:val="24"/>
      <w:szCs w:val="24"/>
      <w:u w:val="single"/>
      <w:lang w:eastAsia="ru-RU"/>
    </w:rPr>
  </w:style>
  <w:style w:type="paragraph" w:styleId="ListParagraph">
    <w:name w:val="List Paragraph"/>
    <w:basedOn w:val="Normal"/>
    <w:uiPriority w:val="99"/>
    <w:qFormat/>
    <w:rsid w:val="00F7357D"/>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E77040"/>
    <w:pPr>
      <w:tabs>
        <w:tab w:val="center" w:pos="4677"/>
        <w:tab w:val="right" w:pos="9355"/>
      </w:tabs>
    </w:pPr>
  </w:style>
  <w:style w:type="character" w:customStyle="1" w:styleId="HeaderChar">
    <w:name w:val="Header Char"/>
    <w:basedOn w:val="DefaultParagraphFont"/>
    <w:link w:val="Header"/>
    <w:uiPriority w:val="99"/>
    <w:semiHidden/>
    <w:rsid w:val="004C1619"/>
    <w:rPr>
      <w:rFonts w:ascii="Times New Roman" w:eastAsia="Batang" w:hAnsi="Times New Roman"/>
      <w:sz w:val="24"/>
      <w:szCs w:val="24"/>
    </w:rPr>
  </w:style>
  <w:style w:type="paragraph" w:styleId="Footer">
    <w:name w:val="footer"/>
    <w:basedOn w:val="Normal"/>
    <w:link w:val="FooterChar"/>
    <w:uiPriority w:val="99"/>
    <w:rsid w:val="00E77040"/>
    <w:pPr>
      <w:tabs>
        <w:tab w:val="center" w:pos="4677"/>
        <w:tab w:val="right" w:pos="9355"/>
      </w:tabs>
    </w:pPr>
  </w:style>
  <w:style w:type="character" w:customStyle="1" w:styleId="FooterChar">
    <w:name w:val="Footer Char"/>
    <w:basedOn w:val="DefaultParagraphFont"/>
    <w:link w:val="Footer"/>
    <w:uiPriority w:val="99"/>
    <w:semiHidden/>
    <w:rsid w:val="004C1619"/>
    <w:rPr>
      <w:rFonts w:ascii="Times New Roman" w:eastAsia="Batang"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0230994">
      <w:marLeft w:val="0"/>
      <w:marRight w:val="0"/>
      <w:marTop w:val="0"/>
      <w:marBottom w:val="0"/>
      <w:divBdr>
        <w:top w:val="none" w:sz="0" w:space="0" w:color="auto"/>
        <w:left w:val="none" w:sz="0" w:space="0" w:color="auto"/>
        <w:bottom w:val="none" w:sz="0" w:space="0" w:color="auto"/>
        <w:right w:val="none" w:sz="0" w:space="0" w:color="auto"/>
      </w:divBdr>
    </w:div>
    <w:div w:id="2020230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205</Words>
  <Characters>1175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28</dc:title>
  <dc:subject/>
  <dc:creator>Murzabekova_K</dc:creator>
  <cp:keywords/>
  <dc:description/>
  <cp:lastModifiedBy>b_nursultanuly</cp:lastModifiedBy>
  <cp:revision>2</cp:revision>
  <dcterms:created xsi:type="dcterms:W3CDTF">2020-05-29T10:46:00Z</dcterms:created>
  <dcterms:modified xsi:type="dcterms:W3CDTF">2020-05-29T10:46:00Z</dcterms:modified>
</cp:coreProperties>
</file>