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sidR="00564A37">
        <w:rPr>
          <w:rFonts w:ascii="Times New Roman" w:hAnsi="Times New Roman"/>
          <w:bCs w:val="0"/>
          <w:color w:val="auto"/>
          <w:sz w:val="28"/>
          <w:szCs w:val="28"/>
          <w:lang w:val="kk-KZ"/>
        </w:rPr>
        <w:t>Сарыағаш</w:t>
      </w:r>
      <w:r w:rsidRPr="0089730A">
        <w:rPr>
          <w:rFonts w:ascii="Times New Roman" w:hAnsi="Times New Roman"/>
          <w:bCs w:val="0"/>
          <w:color w:val="auto"/>
          <w:sz w:val="28"/>
          <w:szCs w:val="28"/>
          <w:lang w:val="kk-KZ"/>
        </w:rPr>
        <w:t xml:space="preserve">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p>
    <w:p w:rsidR="00564A37" w:rsidRPr="00564A37" w:rsidRDefault="00564A37" w:rsidP="00564A37">
      <w:pPr>
        <w:tabs>
          <w:tab w:val="left" w:pos="142"/>
          <w:tab w:val="left" w:pos="9554"/>
          <w:tab w:val="left" w:pos="9923"/>
        </w:tabs>
        <w:spacing w:after="0" w:line="240" w:lineRule="auto"/>
        <w:ind w:right="-1" w:firstLine="426"/>
        <w:contextualSpacing/>
        <w:jc w:val="both"/>
        <w:outlineLvl w:val="0"/>
        <w:rPr>
          <w:rFonts w:ascii="Times New Roman" w:hAnsi="Times New Roman"/>
          <w:i/>
          <w:sz w:val="28"/>
          <w:szCs w:val="28"/>
          <w:lang w:val="kk-KZ"/>
        </w:rPr>
      </w:pPr>
      <w:r w:rsidRPr="00711CFA">
        <w:rPr>
          <w:rFonts w:ascii="Times New Roman" w:eastAsiaTheme="minorEastAsia"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160902, Түркістан облысы, Сарыағаш қаласы, С.Исмайлов көшесі 44 үй, </w:t>
      </w:r>
      <w:r w:rsidRPr="00711CFA">
        <w:rPr>
          <w:rFonts w:ascii="Times New Roman" w:hAnsi="Times New Roman"/>
          <w:sz w:val="28"/>
          <w:szCs w:val="28"/>
          <w:lang w:val="kk-KZ"/>
        </w:rPr>
        <w:t xml:space="preserve">205 каб., </w:t>
      </w:r>
      <w:r w:rsidRPr="00711CFA">
        <w:rPr>
          <w:rFonts w:ascii="Times New Roman" w:eastAsiaTheme="minorEastAsia" w:hAnsi="Times New Roman"/>
          <w:sz w:val="28"/>
          <w:szCs w:val="28"/>
          <w:lang w:val="kk-KZ"/>
        </w:rPr>
        <w:t xml:space="preserve">байланыс телефоны 8(72537) 2-17-08,  факс 8(72537) 2-27-61, электрондық мекен-жайы: </w:t>
      </w:r>
      <w:r w:rsidRPr="00564A37">
        <w:rPr>
          <w:rFonts w:ascii="Calibri" w:hAnsi="Calibri"/>
        </w:rPr>
        <w:fldChar w:fldCharType="begin"/>
      </w:r>
      <w:r w:rsidRPr="00564A37">
        <w:rPr>
          <w:rFonts w:ascii="Times New Roman" w:hAnsi="Times New Roman"/>
          <w:sz w:val="28"/>
          <w:szCs w:val="28"/>
          <w:lang w:val="kk-KZ"/>
        </w:rPr>
        <w:instrText xml:space="preserve"> HYPERLINK "mailto:a.saparbekova@kgd.gov.kz" </w:instrText>
      </w:r>
      <w:r w:rsidRPr="00564A37">
        <w:rPr>
          <w:rFonts w:ascii="Calibri" w:hAnsi="Calibri"/>
        </w:rPr>
        <w:fldChar w:fldCharType="separate"/>
      </w:r>
      <w:r w:rsidRPr="00564A37">
        <w:rPr>
          <w:rFonts w:ascii="Times New Roman" w:hAnsi="Times New Roman"/>
          <w:color w:val="0000FF"/>
          <w:sz w:val="28"/>
          <w:szCs w:val="28"/>
          <w:lang w:val="kk-KZ"/>
        </w:rPr>
        <w:t xml:space="preserve"> </w:t>
      </w:r>
      <w:r w:rsidRPr="00564A37">
        <w:rPr>
          <w:rFonts w:ascii="Times New Roman" w:hAnsi="Times New Roman"/>
          <w:color w:val="0000FF"/>
          <w:sz w:val="28"/>
          <w:szCs w:val="28"/>
          <w:u w:val="single"/>
          <w:lang w:val="kk-KZ"/>
        </w:rPr>
        <w:t>e.khainazarov</w:t>
      </w:r>
      <w:r w:rsidRPr="00564A37">
        <w:rPr>
          <w:rStyle w:val="ae"/>
          <w:rFonts w:ascii="Times New Roman" w:hAnsi="Times New Roman"/>
          <w:sz w:val="28"/>
          <w:szCs w:val="28"/>
          <w:lang w:val="kk-KZ"/>
        </w:rPr>
        <w:t xml:space="preserve"> @kgd.gov.kz</w:t>
      </w:r>
      <w:r w:rsidRPr="00564A37">
        <w:rPr>
          <w:rStyle w:val="ae"/>
          <w:rFonts w:ascii="Times New Roman" w:hAnsi="Times New Roman"/>
          <w:b/>
          <w:i/>
          <w:sz w:val="28"/>
          <w:szCs w:val="28"/>
          <w:lang w:val="kk-KZ"/>
        </w:rPr>
        <w:fldChar w:fldCharType="end"/>
      </w:r>
      <w:r w:rsidRPr="00564A37">
        <w:rPr>
          <w:rFonts w:ascii="Times New Roman" w:hAnsi="Times New Roman"/>
          <w:sz w:val="28"/>
          <w:szCs w:val="28"/>
          <w:lang w:val="kk-KZ"/>
        </w:rPr>
        <w:t xml:space="preserve"> </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w:t>
      </w:r>
      <w:r w:rsidR="00773642">
        <w:rPr>
          <w:rFonts w:ascii="Times New Roman" w:hAnsi="Times New Roman"/>
          <w:color w:val="000000"/>
          <w:sz w:val="28"/>
          <w:szCs w:val="28"/>
          <w:lang w:val="kk-KZ"/>
        </w:rPr>
        <w:t xml:space="preserve">орғау </w:t>
      </w:r>
      <w:r>
        <w:rPr>
          <w:rFonts w:ascii="Times New Roman" w:hAnsi="Times New Roman"/>
          <w:color w:val="000000"/>
          <w:sz w:val="28"/>
          <w:szCs w:val="28"/>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773642"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9469D6">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564A37">
        <w:rPr>
          <w:rFonts w:ascii="Times New Roman" w:hAnsi="Times New Roman"/>
          <w:b/>
          <w:sz w:val="28"/>
          <w:szCs w:val="28"/>
          <w:lang w:val="kk-KZ"/>
        </w:rPr>
        <w:t>Сарыағаш</w:t>
      </w:r>
      <w:r w:rsidR="00D10B92" w:rsidRPr="009F5457">
        <w:rPr>
          <w:rFonts w:ascii="Times New Roman" w:hAnsi="Times New Roman"/>
          <w:b/>
          <w:sz w:val="28"/>
          <w:szCs w:val="28"/>
          <w:lang w:val="kk-KZ"/>
        </w:rPr>
        <w:t xml:space="preserve"> ауданы бойынша Мемлекеттік кірістер басқармасының </w:t>
      </w:r>
      <w:r w:rsidR="008C5E81" w:rsidRPr="00264A51">
        <w:rPr>
          <w:rFonts w:ascii="Times New Roman" w:hAnsi="Times New Roman"/>
          <w:b/>
          <w:sz w:val="28"/>
          <w:szCs w:val="28"/>
          <w:lang w:val="kk-KZ"/>
        </w:rPr>
        <w:t>C</w:t>
      </w:r>
      <w:r w:rsidR="008C5E81" w:rsidRPr="009F5457">
        <w:rPr>
          <w:rFonts w:ascii="Times New Roman" w:hAnsi="Times New Roman"/>
          <w:b/>
          <w:sz w:val="28"/>
          <w:szCs w:val="28"/>
          <w:lang w:val="kk-KZ"/>
        </w:rPr>
        <w:t xml:space="preserve">алықтық бақылау және өндірістік емес төлемдер бөлімінің </w:t>
      </w:r>
      <w:r w:rsidR="008C5E81">
        <w:rPr>
          <w:rFonts w:ascii="Times New Roman" w:hAnsi="Times New Roman"/>
          <w:b/>
          <w:sz w:val="28"/>
          <w:szCs w:val="28"/>
          <w:lang w:val="kk-KZ"/>
        </w:rPr>
        <w:t>басшысы</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3D2EFE" w:rsidRPr="0092119F" w:rsidRDefault="002328EA" w:rsidP="003D2EFE">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564A37">
        <w:rPr>
          <w:rFonts w:ascii="Times New Roman" w:hAnsi="Times New Roman" w:cs="Times New Roman"/>
          <w:sz w:val="28"/>
          <w:szCs w:val="28"/>
          <w:lang w:val="kk-KZ"/>
        </w:rPr>
        <w:t>Бөлім жұмысына басшылық жасау</w:t>
      </w:r>
      <w:r w:rsidR="003D2EFE" w:rsidRPr="0092119F">
        <w:rPr>
          <w:rFonts w:ascii="Times New Roman" w:hAnsi="Times New Roman" w:cs="Times New Roman"/>
          <w:sz w:val="28"/>
          <w:szCs w:val="28"/>
          <w:lang w:val="kk-KZ"/>
        </w:rPr>
        <w:t>,</w:t>
      </w:r>
      <w:r w:rsidR="00564A37">
        <w:rPr>
          <w:rFonts w:ascii="Times New Roman" w:hAnsi="Times New Roman" w:cs="Times New Roman"/>
          <w:sz w:val="28"/>
          <w:szCs w:val="28"/>
          <w:lang w:val="kk-KZ"/>
        </w:rPr>
        <w:t xml:space="preserve"> к</w:t>
      </w:r>
      <w:r w:rsidR="003D2EFE" w:rsidRPr="0092119F">
        <w:rPr>
          <w:rFonts w:ascii="Times New Roman" w:hAnsi="Times New Roman" w:cs="Times New Roman"/>
          <w:sz w:val="28"/>
          <w:szCs w:val="28"/>
          <w:lang w:val="kk-KZ"/>
        </w:rPr>
        <w:t xml:space="preserve">амералды бақылау негізінде анықталған кемшіліктерді Салық кодексіне сәйкес шара қолданылуын қадағалау, </w:t>
      </w:r>
      <w:r w:rsidR="003D2EFE" w:rsidRPr="00564A37">
        <w:rPr>
          <w:rFonts w:ascii="Times New Roman" w:hAnsi="Times New Roman" w:cs="Times New Roman"/>
          <w:sz w:val="28"/>
          <w:szCs w:val="28"/>
          <w:lang w:val="kk-KZ"/>
        </w:rPr>
        <w:t>к</w:t>
      </w:r>
      <w:r w:rsidR="003D2EFE" w:rsidRPr="0092119F">
        <w:rPr>
          <w:rFonts w:ascii="Times New Roman" w:hAnsi="Times New Roman" w:cs="Times New Roman"/>
          <w:sz w:val="28"/>
          <w:szCs w:val="28"/>
          <w:lang w:val="kk-KZ"/>
        </w:rPr>
        <w:t>еден одағы шеңберінде тауарлар импортымен айналысатын салық төлеушілердің қызметіне камералды бақылау жүргізу, талдау және жоспардың орындалуын қадағалау,</w:t>
      </w:r>
      <w:r w:rsidR="00564A37">
        <w:rPr>
          <w:rFonts w:ascii="Times New Roman" w:hAnsi="Times New Roman" w:cs="Times New Roman"/>
          <w:sz w:val="28"/>
          <w:szCs w:val="28"/>
          <w:lang w:val="kk-KZ"/>
        </w:rPr>
        <w:t xml:space="preserve"> </w:t>
      </w:r>
      <w:r w:rsidR="003D2EFE" w:rsidRPr="0092119F">
        <w:rPr>
          <w:rFonts w:ascii="Times New Roman" w:hAnsi="Times New Roman" w:cs="Times New Roman"/>
          <w:sz w:val="28"/>
          <w:szCs w:val="28"/>
          <w:lang w:val="kk-KZ"/>
        </w:rPr>
        <w:t>акциз салығының және оның толық есептеліп мерзімінде түсуін бақылау мақсатында, акцизделінетін өнімдердің өнідірісімен және айналымымен айналысатын мекемелердің лицензиялық ережелері мен біліктілік талаптарының сақталуына тақырыптық салық тексерулерін жүргізуін ұйымдастыру,</w:t>
      </w:r>
      <w:r w:rsidR="003D2EFE" w:rsidRPr="0092119F">
        <w:rPr>
          <w:rFonts w:ascii="Times New Roman" w:hAnsi="Times New Roman" w:cs="Times New Roman"/>
          <w:b/>
          <w:sz w:val="28"/>
          <w:szCs w:val="28"/>
          <w:lang w:val="kk-KZ"/>
        </w:rPr>
        <w:t xml:space="preserve"> </w:t>
      </w:r>
      <w:r w:rsidR="003D2EFE" w:rsidRPr="0092119F">
        <w:rPr>
          <w:rFonts w:ascii="Times New Roman" w:hAnsi="Times New Roman" w:cs="Times New Roman"/>
          <w:sz w:val="28"/>
          <w:szCs w:val="28"/>
          <w:lang w:val="kk-KZ"/>
        </w:rPr>
        <w:t>ИС Акциз бағдарламасына ілеспе құжаттарын қадағалап отыру және</w:t>
      </w:r>
      <w:r w:rsidR="003D2EFE" w:rsidRPr="0092119F">
        <w:rPr>
          <w:rFonts w:ascii="Times New Roman" w:hAnsi="Times New Roman" w:cs="Times New Roman"/>
          <w:b/>
          <w:sz w:val="28"/>
          <w:szCs w:val="28"/>
          <w:lang w:val="kk-KZ"/>
        </w:rPr>
        <w:t xml:space="preserve"> </w:t>
      </w:r>
      <w:r w:rsidR="003D2EFE" w:rsidRPr="0092119F">
        <w:rPr>
          <w:rFonts w:ascii="Times New Roman" w:hAnsi="Times New Roman" w:cs="Times New Roman"/>
          <w:sz w:val="28"/>
          <w:szCs w:val="28"/>
          <w:lang w:val="kk-KZ"/>
        </w:rPr>
        <w:t>салық төлеушіл</w:t>
      </w:r>
      <w:r w:rsidR="00564A37">
        <w:rPr>
          <w:rFonts w:ascii="Times New Roman" w:hAnsi="Times New Roman" w:cs="Times New Roman"/>
          <w:sz w:val="28"/>
          <w:szCs w:val="28"/>
          <w:lang w:val="kk-KZ"/>
        </w:rPr>
        <w:t>ерге хабарлама жіберуді бақылау, өндірістік емес төлемдер бойынша салық түсімдерін қадағалау.</w:t>
      </w:r>
    </w:p>
    <w:p w:rsidR="009A792E" w:rsidRDefault="00A110D2" w:rsidP="009A792E">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9A792E">
        <w:rPr>
          <w:rFonts w:ascii="Times New Roman" w:hAnsi="Times New Roman" w:cs="Times New Roman"/>
          <w:sz w:val="28"/>
          <w:szCs w:val="28"/>
          <w:bdr w:val="none" w:sz="0" w:space="0" w:color="auto" w:frame="1"/>
          <w:lang w:val="kk-KZ"/>
        </w:rPr>
        <w:t>ж</w:t>
      </w:r>
      <w:r w:rsidR="009A792E" w:rsidRPr="009F5457">
        <w:rPr>
          <w:rFonts w:ascii="Times New Roman" w:hAnsi="Times New Roman"/>
          <w:sz w:val="28"/>
          <w:szCs w:val="28"/>
          <w:lang w:val="kk-KZ"/>
        </w:rPr>
        <w:t>оғары</w:t>
      </w:r>
      <w:r w:rsidR="009A792E" w:rsidRPr="009F5457">
        <w:rPr>
          <w:rFonts w:ascii="Times New Roman" w:hAnsi="Times New Roman"/>
          <w:color w:val="000000"/>
          <w:sz w:val="28"/>
          <w:szCs w:val="28"/>
          <w:lang w:val="kk-KZ"/>
        </w:rPr>
        <w:t xml:space="preserve"> білім: э</w:t>
      </w:r>
      <w:r w:rsidR="009A792E" w:rsidRPr="009F5457">
        <w:rPr>
          <w:rFonts w:ascii="Times New Roman" w:hAnsi="Times New Roman"/>
          <w:sz w:val="28"/>
          <w:szCs w:val="28"/>
          <w:lang w:val="kk-KZ"/>
        </w:rPr>
        <w:t>кономика және бизнес (</w:t>
      </w:r>
      <w:r w:rsidR="009A792E" w:rsidRPr="009F5457">
        <w:rPr>
          <w:rFonts w:ascii="Times New Roman" w:hAnsi="Times New Roman"/>
          <w:color w:val="000000"/>
          <w:sz w:val="28"/>
          <w:szCs w:val="28"/>
          <w:lang w:val="kk-KZ"/>
        </w:rPr>
        <w:t>қаржы, экономика,ә</w:t>
      </w:r>
      <w:r w:rsidR="009A792E" w:rsidRPr="009F5457">
        <w:rPr>
          <w:rFonts w:ascii="Times New Roman" w:hAnsi="Times New Roman"/>
          <w:sz w:val="28"/>
          <w:szCs w:val="28"/>
          <w:lang w:val="kk-KZ"/>
        </w:rPr>
        <w:t>лемдік  экономика</w:t>
      </w:r>
      <w:r w:rsidR="009A792E">
        <w:rPr>
          <w:rFonts w:ascii="Times New Roman" w:hAnsi="Times New Roman"/>
          <w:sz w:val="28"/>
          <w:szCs w:val="28"/>
          <w:lang w:val="kk-KZ"/>
        </w:rPr>
        <w:t xml:space="preserve">, есеп және </w:t>
      </w:r>
      <w:r w:rsidR="009A792E" w:rsidRPr="009F5457">
        <w:rPr>
          <w:rFonts w:ascii="Times New Roman" w:hAnsi="Times New Roman"/>
          <w:color w:val="000000"/>
          <w:sz w:val="28"/>
          <w:szCs w:val="28"/>
          <w:lang w:val="kk-KZ"/>
        </w:rPr>
        <w:t xml:space="preserve"> аудит , мемлекеттік және жергілікті басқару,</w:t>
      </w:r>
      <w:r w:rsidR="009A792E" w:rsidRPr="009F5457">
        <w:rPr>
          <w:rFonts w:ascii="Times New Roman" w:hAnsi="Times New Roman"/>
          <w:sz w:val="28"/>
          <w:szCs w:val="28"/>
          <w:lang w:val="kk-KZ"/>
        </w:rPr>
        <w:t xml:space="preserve"> менеджмент, маркетинг</w:t>
      </w:r>
      <w:r w:rsidR="009A792E" w:rsidRPr="009F5457">
        <w:rPr>
          <w:rFonts w:ascii="Times New Roman" w:hAnsi="Times New Roman"/>
          <w:color w:val="000000"/>
          <w:sz w:val="28"/>
          <w:szCs w:val="28"/>
          <w:lang w:val="kk-KZ"/>
        </w:rPr>
        <w:t>)</w:t>
      </w:r>
      <w:r w:rsidR="009A792E" w:rsidRPr="009F5457">
        <w:rPr>
          <w:rFonts w:ascii="Times New Roman" w:hAnsi="Times New Roman"/>
          <w:sz w:val="28"/>
          <w:szCs w:val="28"/>
          <w:lang w:val="kk-KZ"/>
        </w:rPr>
        <w:t xml:space="preserve">, құқық (құқықтану), жаратылыстану ғылымы </w:t>
      </w:r>
      <w:r w:rsidR="009A792E" w:rsidRPr="009F5457">
        <w:rPr>
          <w:rFonts w:ascii="Times New Roman" w:eastAsia="SimSun" w:hAnsi="Times New Roman"/>
          <w:sz w:val="28"/>
          <w:szCs w:val="28"/>
          <w:lang w:val="kk-KZ" w:eastAsia="zh-CN"/>
        </w:rPr>
        <w:t>(</w:t>
      </w:r>
      <w:r w:rsidR="009A792E" w:rsidRPr="009F5457">
        <w:rPr>
          <w:rFonts w:ascii="Times New Roman" w:hAnsi="Times New Roman"/>
          <w:sz w:val="28"/>
          <w:szCs w:val="28"/>
          <w:lang w:val="kk-KZ"/>
        </w:rPr>
        <w:t>информатика), салық ісі</w:t>
      </w:r>
      <w:r w:rsidR="009A792E">
        <w:rPr>
          <w:rFonts w:ascii="Times New Roman" w:hAnsi="Times New Roman"/>
          <w:sz w:val="28"/>
          <w:szCs w:val="28"/>
          <w:lang w:val="kk-KZ"/>
        </w:rPr>
        <w:t>.</w:t>
      </w:r>
    </w:p>
    <w:p w:rsidR="002328EA" w:rsidRDefault="002328EA" w:rsidP="00CB060A">
      <w:pPr>
        <w:jc w:val="both"/>
        <w:rPr>
          <w:rFonts w:ascii="Times New Roman" w:hAnsi="Times New Roman" w:cs="Times New Roman"/>
          <w:sz w:val="28"/>
          <w:szCs w:val="28"/>
          <w:lang w:val="kk-KZ"/>
        </w:rPr>
      </w:pP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lastRenderedPageBreak/>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00564A37" w:rsidRPr="00711CFA">
        <w:rPr>
          <w:rFonts w:ascii="Times New Roman" w:eastAsiaTheme="minorEastAsia" w:hAnsi="Times New Roman"/>
          <w:sz w:val="28"/>
          <w:szCs w:val="28"/>
          <w:lang w:val="kk-KZ"/>
        </w:rPr>
        <w:t xml:space="preserve">Түркістан облысы, Сарыағаш қаласы, С.Исмайлов көшесі 44 үй, </w:t>
      </w:r>
      <w:r w:rsidR="00564A37">
        <w:rPr>
          <w:rFonts w:ascii="Times New Roman" w:hAnsi="Times New Roman"/>
          <w:sz w:val="28"/>
          <w:szCs w:val="28"/>
          <w:lang w:val="kk-KZ"/>
        </w:rPr>
        <w:t>Сарыағаш</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786BED">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070530"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070530">
        <w:rPr>
          <w:rFonts w:ascii="Times New Roman" w:hAnsi="Times New Roman" w:cs="Times New Roman"/>
          <w:sz w:val="28"/>
          <w:szCs w:val="28"/>
          <w:lang w:val="kk-KZ"/>
        </w:rPr>
        <w:t>Қоса</w:t>
      </w:r>
      <w:r w:rsidR="00EA1586" w:rsidRPr="00070530">
        <w:rPr>
          <w:rFonts w:ascii="Times New Roman" w:hAnsi="Times New Roman" w:cs="Times New Roman"/>
          <w:sz w:val="28"/>
          <w:szCs w:val="28"/>
          <w:lang w:val="kk-KZ"/>
        </w:rPr>
        <w:t xml:space="preserve"> </w:t>
      </w:r>
      <w:r w:rsidRPr="00070530">
        <w:rPr>
          <w:rFonts w:ascii="Times New Roman" w:hAnsi="Times New Roman" w:cs="Times New Roman"/>
          <w:sz w:val="28"/>
          <w:szCs w:val="28"/>
          <w:lang w:val="kk-KZ"/>
        </w:rPr>
        <w:t>берілген</w:t>
      </w:r>
      <w:r w:rsidR="00F756A5" w:rsidRPr="00070530">
        <w:rPr>
          <w:rFonts w:ascii="Times New Roman" w:hAnsi="Times New Roman" w:cs="Times New Roman"/>
          <w:sz w:val="28"/>
          <w:szCs w:val="28"/>
          <w:lang w:val="kk-KZ"/>
        </w:rPr>
        <w:t xml:space="preserve"> </w:t>
      </w:r>
      <w:r w:rsidRPr="00070530">
        <w:rPr>
          <w:rFonts w:ascii="Times New Roman" w:hAnsi="Times New Roman" w:cs="Times New Roman"/>
          <w:sz w:val="28"/>
          <w:szCs w:val="28"/>
          <w:lang w:val="kk-KZ"/>
        </w:rPr>
        <w:t>құжаттар:</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w:t>
      </w:r>
      <w:r w:rsidR="009F609E" w:rsidRPr="00070530">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070530">
        <w:rPr>
          <w:rFonts w:ascii="Times New Roman" w:hAnsi="Times New Roman" w:cs="Times New Roman"/>
          <w:sz w:val="28"/>
          <w:szCs w:val="28"/>
          <w:lang w:val="kk-KZ"/>
        </w:rPr>
        <w:t>_______________________________________________________</w:t>
      </w:r>
      <w:r w:rsidR="009F609E" w:rsidRPr="00070530">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sidR="005531E8" w:rsidRPr="005531E8">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F6" w:rsidRDefault="002F6CF6" w:rsidP="0097579D">
      <w:pPr>
        <w:spacing w:after="0" w:line="240" w:lineRule="auto"/>
      </w:pPr>
      <w:r>
        <w:separator/>
      </w:r>
    </w:p>
  </w:endnote>
  <w:endnote w:type="continuationSeparator" w:id="0">
    <w:p w:rsidR="002F6CF6" w:rsidRDefault="002F6CF6"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6455EB">
        <w:pPr>
          <w:pStyle w:val="aa"/>
          <w:jc w:val="center"/>
        </w:pPr>
        <w:r>
          <w:fldChar w:fldCharType="begin"/>
        </w:r>
        <w:r w:rsidR="0084074D">
          <w:instrText xml:space="preserve"> PAGE   \* MERGEFORMAT </w:instrText>
        </w:r>
        <w:r>
          <w:fldChar w:fldCharType="separate"/>
        </w:r>
        <w:r w:rsidR="00FB7F6F">
          <w:rPr>
            <w:noProof/>
          </w:rPr>
          <w:t>2</w:t>
        </w:r>
        <w:r>
          <w:rPr>
            <w:noProof/>
          </w:rPr>
          <w:fldChar w:fldCharType="end"/>
        </w:r>
      </w:p>
    </w:sdtContent>
  </w:sdt>
  <w:p w:rsidR="00822572" w:rsidRDefault="008225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F6" w:rsidRDefault="002F6CF6" w:rsidP="0097579D">
      <w:pPr>
        <w:spacing w:after="0" w:line="240" w:lineRule="auto"/>
      </w:pPr>
      <w:r>
        <w:separator/>
      </w:r>
    </w:p>
  </w:footnote>
  <w:footnote w:type="continuationSeparator" w:id="0">
    <w:p w:rsidR="002F6CF6" w:rsidRDefault="002F6CF6"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070530">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DB"/>
    <w:rsid w:val="00002C91"/>
    <w:rsid w:val="00011DB5"/>
    <w:rsid w:val="00023034"/>
    <w:rsid w:val="000257F0"/>
    <w:rsid w:val="00051E07"/>
    <w:rsid w:val="00053227"/>
    <w:rsid w:val="00060CDE"/>
    <w:rsid w:val="00064716"/>
    <w:rsid w:val="000650AB"/>
    <w:rsid w:val="0006665B"/>
    <w:rsid w:val="00070345"/>
    <w:rsid w:val="00070530"/>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2F6CF6"/>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E47AB"/>
    <w:rsid w:val="003E65FC"/>
    <w:rsid w:val="003F0EF8"/>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97F50"/>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4A37"/>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5F49F9"/>
    <w:rsid w:val="00605F52"/>
    <w:rsid w:val="00610940"/>
    <w:rsid w:val="00611644"/>
    <w:rsid w:val="00617A71"/>
    <w:rsid w:val="00617B12"/>
    <w:rsid w:val="0062066D"/>
    <w:rsid w:val="0062142A"/>
    <w:rsid w:val="00624BD3"/>
    <w:rsid w:val="00632B16"/>
    <w:rsid w:val="0063307E"/>
    <w:rsid w:val="0063332E"/>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73642"/>
    <w:rsid w:val="007827CA"/>
    <w:rsid w:val="00786BED"/>
    <w:rsid w:val="00790A77"/>
    <w:rsid w:val="007A6544"/>
    <w:rsid w:val="007B3374"/>
    <w:rsid w:val="007C6C25"/>
    <w:rsid w:val="007C79FC"/>
    <w:rsid w:val="007D1F07"/>
    <w:rsid w:val="007D56DC"/>
    <w:rsid w:val="007E1478"/>
    <w:rsid w:val="00811113"/>
    <w:rsid w:val="008120AF"/>
    <w:rsid w:val="0081473F"/>
    <w:rsid w:val="008213F7"/>
    <w:rsid w:val="00822572"/>
    <w:rsid w:val="0084074D"/>
    <w:rsid w:val="008420EC"/>
    <w:rsid w:val="00856511"/>
    <w:rsid w:val="008606B4"/>
    <w:rsid w:val="00862BDB"/>
    <w:rsid w:val="008654EC"/>
    <w:rsid w:val="00866232"/>
    <w:rsid w:val="00881F8F"/>
    <w:rsid w:val="008845AE"/>
    <w:rsid w:val="0088782E"/>
    <w:rsid w:val="0089691A"/>
    <w:rsid w:val="0089730A"/>
    <w:rsid w:val="008B0052"/>
    <w:rsid w:val="008C5E81"/>
    <w:rsid w:val="008C6237"/>
    <w:rsid w:val="008E6118"/>
    <w:rsid w:val="008F33E5"/>
    <w:rsid w:val="009021CF"/>
    <w:rsid w:val="00913934"/>
    <w:rsid w:val="00917E12"/>
    <w:rsid w:val="009201E6"/>
    <w:rsid w:val="0092119F"/>
    <w:rsid w:val="009213D8"/>
    <w:rsid w:val="00921F66"/>
    <w:rsid w:val="00922D78"/>
    <w:rsid w:val="00923A36"/>
    <w:rsid w:val="00927E5F"/>
    <w:rsid w:val="00933290"/>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A792E"/>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E10"/>
    <w:rsid w:val="00BB6FFF"/>
    <w:rsid w:val="00BC26E0"/>
    <w:rsid w:val="00BD3625"/>
    <w:rsid w:val="00BD656E"/>
    <w:rsid w:val="00BE1BFA"/>
    <w:rsid w:val="00BE6DED"/>
    <w:rsid w:val="00BE76ED"/>
    <w:rsid w:val="00BF3E0E"/>
    <w:rsid w:val="00C06FEF"/>
    <w:rsid w:val="00C071DD"/>
    <w:rsid w:val="00C120C4"/>
    <w:rsid w:val="00C22853"/>
    <w:rsid w:val="00C25B38"/>
    <w:rsid w:val="00C36BD6"/>
    <w:rsid w:val="00C4483F"/>
    <w:rsid w:val="00C60AC3"/>
    <w:rsid w:val="00C62297"/>
    <w:rsid w:val="00C71957"/>
    <w:rsid w:val="00C74CD0"/>
    <w:rsid w:val="00C77412"/>
    <w:rsid w:val="00C828DA"/>
    <w:rsid w:val="00C853F2"/>
    <w:rsid w:val="00C85C64"/>
    <w:rsid w:val="00CB060A"/>
    <w:rsid w:val="00CC372D"/>
    <w:rsid w:val="00CC3E7A"/>
    <w:rsid w:val="00CC6F39"/>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2077"/>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B7F6F"/>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D955-5F4D-494D-9282-FEF2A06C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e_hainazarov</cp:lastModifiedBy>
  <cp:revision>12</cp:revision>
  <cp:lastPrinted>2020-05-13T11:28:00Z</cp:lastPrinted>
  <dcterms:created xsi:type="dcterms:W3CDTF">2020-09-15T10:17:00Z</dcterms:created>
  <dcterms:modified xsi:type="dcterms:W3CDTF">2020-09-18T03:48:00Z</dcterms:modified>
</cp:coreProperties>
</file>