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95AF5" w:rsidTr="004B5AE9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95AF5" w:rsidRDefault="00C95AF5">
            <w:pPr>
              <w:keepNext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</w:rPr>
            </w:pPr>
            <w:r>
              <w:rPr>
                <w:rFonts w:ascii="Times New Roman" w:hAnsi="Times New Roman"/>
                <w:color w:val="0C0000"/>
                <w:sz w:val="24"/>
              </w:rPr>
              <w:t>22.05.2020-ғы № МКБ-Т-04-04/467 шығыс хаты</w:t>
            </w:r>
          </w:p>
          <w:p w:rsidR="00C95AF5" w:rsidRPr="004B5AE9" w:rsidRDefault="00C95AF5">
            <w:pPr>
              <w:keepNext/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</w:rPr>
            </w:pPr>
            <w:r>
              <w:rPr>
                <w:rFonts w:ascii="Times New Roman" w:hAnsi="Times New Roman"/>
                <w:color w:val="0C0000"/>
                <w:sz w:val="24"/>
              </w:rPr>
              <w:t>22.05.2020-ғы № 9487 кіріс хаты</w:t>
            </w:r>
          </w:p>
        </w:tc>
      </w:tr>
    </w:tbl>
    <w:p w:rsidR="00C95AF5" w:rsidRDefault="00C95AF5">
      <w:pPr>
        <w:keepNext/>
        <w:widowControl w:val="0"/>
        <w:tabs>
          <w:tab w:val="left" w:pos="709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Внутренний конкурс государственных служащих  данного государственнего органа   для занятия вакантной административной государственной должности корпуса «Б»</w:t>
      </w:r>
    </w:p>
    <w:p w:rsidR="00C95AF5" w:rsidRDefault="00C95AF5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</w:rPr>
      </w:pPr>
    </w:p>
    <w:p w:rsidR="00C95AF5" w:rsidRDefault="00C95AF5">
      <w:p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квалификационные требования ко всем участникам конкурсов:</w:t>
      </w:r>
    </w:p>
    <w:p w:rsidR="00C95AF5" w:rsidRDefault="00C95AF5">
      <w:pPr>
        <w:spacing w:after="0" w:line="240" w:lineRule="auto"/>
        <w:ind w:left="4254"/>
        <w:jc w:val="center"/>
        <w:rPr>
          <w:rFonts w:ascii="Times New Roman" w:hAnsi="Times New Roman"/>
          <w:color w:val="000000"/>
          <w:sz w:val="28"/>
        </w:rPr>
      </w:pPr>
    </w:p>
    <w:p w:rsidR="00C95AF5" w:rsidRDefault="00C95A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2"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>Для категории С-R-4</w:t>
      </w:r>
      <w:r>
        <w:rPr>
          <w:rFonts w:ascii="Times New Roman" w:hAnsi="Times New Roman"/>
          <w:sz w:val="28"/>
        </w:rPr>
        <w:t xml:space="preserve"> 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C95AF5" w:rsidRDefault="00C95A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C95AF5" w:rsidRDefault="00C95AF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     опыт работы при наличии послевузовского или высшего образования не требуется.</w:t>
      </w:r>
    </w:p>
    <w:p w:rsidR="00C95AF5" w:rsidRDefault="00C95AF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72" w:type="dxa"/>
        <w:tblCellMar>
          <w:left w:w="10" w:type="dxa"/>
          <w:right w:w="10" w:type="dxa"/>
        </w:tblCellMar>
        <w:tblLook w:val="00A0"/>
      </w:tblPr>
      <w:tblGrid>
        <w:gridCol w:w="1824"/>
        <w:gridCol w:w="2482"/>
        <w:gridCol w:w="4937"/>
      </w:tblGrid>
      <w:tr w:rsidR="00C95AF5" w:rsidRPr="009B0EF3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keepNext/>
              <w:keepLines/>
              <w:widowControl w:val="0"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Категория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keepNext/>
              <w:keepLines/>
              <w:widowControl w:val="0"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Должностей оклад в зависимости от выслуги лет</w:t>
            </w:r>
          </w:p>
        </w:tc>
      </w:tr>
      <w:tr w:rsidR="00C95AF5" w:rsidRPr="009B0EF3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Default="00C95AF5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keepNext/>
              <w:keepLines/>
              <w:widowControl w:val="0"/>
              <w:tabs>
                <w:tab w:val="left" w:pos="132"/>
                <w:tab w:val="left" w:pos="1276"/>
              </w:tabs>
              <w:suppressAutoHyphens/>
              <w:spacing w:after="0"/>
              <w:ind w:right="99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min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keepNext/>
              <w:keepLines/>
              <w:widowControl w:val="0"/>
              <w:tabs>
                <w:tab w:val="left" w:pos="132"/>
                <w:tab w:val="left" w:pos="959"/>
                <w:tab w:val="left" w:pos="1165"/>
                <w:tab w:val="left" w:pos="1307"/>
              </w:tabs>
              <w:suppressAutoHyphens/>
              <w:spacing w:after="0"/>
              <w:ind w:left="31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max</w:t>
            </w:r>
          </w:p>
        </w:tc>
      </w:tr>
      <w:tr w:rsidR="00C95AF5" w:rsidRPr="009B0EF3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С-R-4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95210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Pr="009B0EF3" w:rsidRDefault="00C95A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128834</w:t>
            </w:r>
          </w:p>
        </w:tc>
      </w:tr>
      <w:tr w:rsidR="00C95AF5" w:rsidRPr="009B0EF3">
        <w:trPr>
          <w:cantSplit/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Default="00C95AF5">
            <w:pPr>
              <w:keepNext/>
              <w:widowControl w:val="0"/>
              <w:tabs>
                <w:tab w:val="left" w:pos="0"/>
                <w:tab w:val="left" w:pos="9923"/>
              </w:tabs>
              <w:spacing w:after="60" w:line="240" w:lineRule="auto"/>
              <w:jc w:val="center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Default="00C95AF5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C95AF5" w:rsidRDefault="00C95AF5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C95AF5" w:rsidRDefault="00C95AF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C95AF5" w:rsidRDefault="00C95AF5">
      <w:pPr>
        <w:widowControl w:val="0"/>
        <w:suppressAutoHyphens/>
        <w:spacing w:after="0" w:line="240" w:lineRule="auto"/>
        <w:ind w:hanging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Управление государственных доходов по Тюлькубасскому району  Департамента государственных доходов по Туркестанской области Комитета государственных доходов Министерства финансов Республики Казахстан», Туркестанская область, с.Т.Рыскулова, улица Т.Рыскулова д.153, 2-этаж, телефон для справок 8(72538) 52-818, факс 8(72538) 52-727, электронный адрес </w:t>
      </w:r>
      <w:hyperlink r:id="rId6">
        <w:r>
          <w:rPr>
            <w:rFonts w:ascii="Times New Roman" w:hAnsi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hAnsi="Times New Roman"/>
          <w:b/>
          <w:sz w:val="28"/>
        </w:rPr>
        <w:t>, объявляет внутренний конкурс на занятие вакантной административной государственной должности корпуса «Б» среди государственных служащих данного государственного органа.</w:t>
      </w:r>
    </w:p>
    <w:p w:rsidR="00C95AF5" w:rsidRDefault="00C95AF5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1.  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</w:r>
      <w:r>
        <w:rPr>
          <w:rFonts w:cs="Calibri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(временно, на период отпуска по уходу за ребенком основного работника до 06.03.2022 года), категория С-R-4, 1-единица. </w:t>
      </w:r>
    </w:p>
    <w:p w:rsidR="00C95AF5" w:rsidRDefault="00C95AF5">
      <w:pPr>
        <w:spacing w:after="0" w:line="240" w:lineRule="auto"/>
        <w:ind w:right="141" w:firstLine="54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Функциональные обязанности:</w:t>
      </w:r>
      <w:r>
        <w:rPr>
          <w:rFonts w:ascii="Times New Roman" w:hAnsi="Times New Roman"/>
          <w:sz w:val="28"/>
        </w:rPr>
        <w:t xml:space="preserve">  Соблюдение норм Налогового Кодекса, осуществляет работу за представлением  налоговой  отчетности    индивидуальными  предпринимателми и юридическими лицами. Осуществляет  своевременный прием  и  обработку   заявлении налогоплательщиков при регистрации и снятии с учета в качестве индивидуального предпринимателя.  Выдача свидетельства регистрации индивидуального предпринимателя. Прием заявлении на постановку и снятие в качестве плательщика налога на добавленную стоимость и выдача свидетельства о постановке на учет по НДС. Конроль за проведением постоянной обработки документов непосредственно в журнале режима (Журнал ЦПО) в установленные сроки. Соблюдение регламентов по стандарту оказания государственных услуг. Функции контроля:  осуществляет конроль за своевременным представлением  налоговой  отчетности индивидуальными  предпринимателми и юридическими лицами.  </w:t>
      </w:r>
    </w:p>
    <w:p w:rsidR="00C95AF5" w:rsidRDefault="00C95AF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участникам конкурса:</w:t>
      </w:r>
      <w:r>
        <w:rPr>
          <w:rFonts w:ascii="Times New Roman" w:hAnsi="Times New Roman"/>
          <w:sz w:val="28"/>
        </w:rPr>
        <w:t xml:space="preserve"> Образование высшее: </w:t>
      </w:r>
      <w:r>
        <w:rPr>
          <w:rFonts w:ascii="Times New Roman" w:hAnsi="Times New Roman"/>
          <w:color w:val="000000"/>
          <w:sz w:val="28"/>
        </w:rPr>
        <w:t>экономика и бизнес (экономика, финансы,учет и аудит,мировая экономика, менеджмент, маркетинг) право, правоведение,</w:t>
      </w:r>
      <w:r>
        <w:rPr>
          <w:rFonts w:ascii="Arial" w:hAnsi="Arial" w:cs="Arial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государственное и местное управление, налоговое дело, естественные науки (информатика)</w:t>
      </w:r>
      <w:r>
        <w:rPr>
          <w:rFonts w:ascii="Times New Roman" w:hAnsi="Times New Roman"/>
          <w:color w:val="000000"/>
          <w:sz w:val="28"/>
        </w:rPr>
        <w:t xml:space="preserve">.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sz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95AF5" w:rsidRDefault="00C95AF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2.</w:t>
      </w:r>
      <w:r>
        <w:rPr>
          <w:rFonts w:cs="Calibri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Главный специалист-юрист отдела принудительного взимания и организационно-правовой работы  Управления Государственных доходов по Тюлькубасскому району управление департамента Государственных доходов по Туркестанской области, категория С-R-4,  1-единица. </w:t>
      </w:r>
    </w:p>
    <w:p w:rsidR="00C95AF5" w:rsidRDefault="00C95AF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Функциональные обязанности: </w:t>
      </w:r>
      <w:r>
        <w:rPr>
          <w:rFonts w:ascii="Times New Roman" w:hAnsi="Times New Roman"/>
          <w:sz w:val="28"/>
        </w:rPr>
        <w:t>исполнение централизованных заданий, обеспечить выполнения и рост прогнозного плана по закрепленным налогам, подготовка материалов по актам проверок в правоохранительные органы о возбуждении уголовного дела, соблюдение Закона о противодействии коррупции, проведение мероприятий по сюблюдению служебной дисциплины, защищать права управление, Выдача карточек об административных правонарушениях в виде 1-АВ, 1-АП.</w:t>
      </w:r>
    </w:p>
    <w:p w:rsidR="00C95AF5" w:rsidRDefault="00C95AF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участникам конкурса:</w:t>
      </w:r>
      <w:r>
        <w:rPr>
          <w:rFonts w:ascii="Times New Roman" w:hAnsi="Times New Roman"/>
          <w:sz w:val="28"/>
        </w:rPr>
        <w:t xml:space="preserve"> Образование послевузовское или высшее: Право (юриспруденция, международное право, правоприменение).</w:t>
      </w:r>
      <w:r>
        <w:rPr>
          <w:rFonts w:ascii="Times New Roman" w:hAnsi="Times New Roman"/>
          <w:color w:val="000000"/>
          <w:sz w:val="28"/>
        </w:rPr>
        <w:t xml:space="preserve">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sz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категории,знание об административном правонарушении. Другие обязательные знания, необходимые для исполнения функциональных обязанностей по должностям данной категории.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конкурса допускается приглашение экспертов.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Эксперты могут фиксировать ход собеседования с помощью собственных технических средств записи.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во внутреннем конкурсе представляются следующие документы: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форме, согласно приложению 2 к настоящим Правилам (далее – Заявление);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C95AF5" w:rsidRDefault="00C95AF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должны быть представлены в течение 3 рабочих дней, которые  </w:t>
      </w:r>
    </w:p>
    <w:p w:rsidR="00C95AF5" w:rsidRDefault="00C95AF5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органа.</w:t>
      </w:r>
    </w:p>
    <w:p w:rsidR="00C95AF5" w:rsidRDefault="00C95AF5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Прием документов по адресу: индекс 161300, Туркестанская область, с.Т.Рыскулова, улица Т.Рыскулова 153, 2-этаж, телефон для справок 8(72538) 52-727, 8(72538) 52-818 факс 8(72538) 52-727.электронный адрес  </w:t>
      </w:r>
      <w:hyperlink r:id="rId7">
        <w:r>
          <w:rPr>
            <w:rFonts w:ascii="Times New Roman" w:hAnsi="Times New Roman"/>
            <w:b/>
            <w:color w:val="0000FF"/>
            <w:sz w:val="28"/>
            <w:u w:val="single"/>
          </w:rPr>
          <w:t>a.beisalieva@kgd.gov.kz</w:t>
        </w:r>
      </w:hyperlink>
      <w:r>
        <w:rPr>
          <w:rFonts w:ascii="Times New Roman" w:hAnsi="Times New Roman"/>
          <w:b/>
          <w:sz w:val="28"/>
        </w:rPr>
        <w:t xml:space="preserve">.   </w:t>
      </w:r>
    </w:p>
    <w:p w:rsidR="00C95AF5" w:rsidRDefault="00C95AF5">
      <w:pPr>
        <w:tabs>
          <w:tab w:val="left" w:pos="9923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Служба управления персоналом (кадровая служба)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C95AF5" w:rsidRDefault="00C95A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C95AF5" w:rsidRPr="00E96663" w:rsidRDefault="00C95AF5" w:rsidP="00E96663">
      <w:pPr>
        <w:spacing w:after="0" w:line="240" w:lineRule="auto"/>
        <w:rPr>
          <w:rFonts w:cs="Calibri"/>
          <w:b/>
          <w:i/>
          <w:lang w:val="kk-KZ"/>
        </w:rPr>
      </w:pPr>
    </w:p>
    <w:p w:rsidR="00C95AF5" w:rsidRPr="00E96663" w:rsidRDefault="00C95AF5" w:rsidP="00E96663">
      <w:pPr>
        <w:spacing w:after="0" w:line="240" w:lineRule="auto"/>
        <w:rPr>
          <w:rFonts w:cs="Calibri"/>
          <w:b/>
          <w:i/>
          <w:lang w:val="kk-KZ"/>
        </w:rPr>
      </w:pPr>
    </w:p>
    <w:p w:rsidR="00C95AF5" w:rsidRDefault="00C95AF5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2</w:t>
      </w:r>
    </w:p>
    <w:p w:rsidR="00C95AF5" w:rsidRDefault="00C95AF5">
      <w:pPr>
        <w:tabs>
          <w:tab w:val="left" w:pos="578"/>
        </w:tabs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Правилам проведения конкурса на занятие административной государственной должности корпуса «Б»</w:t>
      </w:r>
    </w:p>
    <w:p w:rsidR="00C95AF5" w:rsidRPr="00E96663" w:rsidRDefault="00C95AF5" w:rsidP="00E96663">
      <w:pPr>
        <w:tabs>
          <w:tab w:val="left" w:pos="578"/>
        </w:tabs>
        <w:spacing w:after="0" w:line="240" w:lineRule="auto"/>
        <w:rPr>
          <w:rFonts w:ascii="Times New Roman" w:hAnsi="Times New Roman"/>
          <w:color w:val="000000"/>
          <w:sz w:val="28"/>
          <w:lang w:val="kk-KZ"/>
        </w:rPr>
      </w:pPr>
    </w:p>
    <w:p w:rsidR="00C95AF5" w:rsidRDefault="00C95AF5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:rsidR="00C95AF5" w:rsidRDefault="00C95AF5">
      <w:pPr>
        <w:tabs>
          <w:tab w:val="left" w:pos="578"/>
        </w:tabs>
        <w:spacing w:after="0" w:line="240" w:lineRule="auto"/>
        <w:ind w:left="2334" w:firstLine="317"/>
        <w:jc w:val="right"/>
        <w:rPr>
          <w:rFonts w:ascii="Times New Roman" w:hAnsi="Times New Roman"/>
          <w:color w:val="000000"/>
          <w:sz w:val="28"/>
        </w:rPr>
      </w:pPr>
    </w:p>
    <w:p w:rsidR="00C95AF5" w:rsidRDefault="00C95AF5">
      <w:pPr>
        <w:tabs>
          <w:tab w:val="left" w:pos="578"/>
        </w:tabs>
        <w:spacing w:after="0" w:line="240" w:lineRule="auto"/>
        <w:ind w:firstLine="31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(государственный орган)</w:t>
      </w:r>
    </w:p>
    <w:p w:rsidR="00C95AF5" w:rsidRDefault="00C95AF5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C95AF5" w:rsidRDefault="00C95AF5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</w:p>
    <w:p w:rsidR="00C95AF5" w:rsidRDefault="00C95AF5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hAnsi="Times New Roman"/>
          <w:sz w:val="28"/>
        </w:rPr>
      </w:pP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Прошу допустить меня к участию в конкурсах на занятие вакантных административных государственных должностей: 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(да/нет)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Отвечаю за подлинность представленных документов. 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Прилагаемые документы:______________________________________________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Номера контактных телефонов: 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e-mail: </w:t>
      </w:r>
      <w:r>
        <w:rPr>
          <w:rFonts w:ascii="Times New Roman" w:hAnsi="Times New Roman"/>
          <w:color w:val="000000"/>
          <w:sz w:val="28"/>
        </w:rPr>
        <w:t>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ИИН ______________________________________________________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31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________________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______________________________________</w:t>
      </w:r>
    </w:p>
    <w:p w:rsidR="00C95AF5" w:rsidRDefault="00C95AF5">
      <w:pPr>
        <w:tabs>
          <w:tab w:val="left" w:pos="578"/>
        </w:tabs>
        <w:spacing w:after="0" w:line="240" w:lineRule="auto"/>
        <w:ind w:firstLine="3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(подпись)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(Фамилия, имя, отчество    (при его наличии))</w:t>
      </w:r>
    </w:p>
    <w:p w:rsidR="00C95AF5" w:rsidRDefault="00C95AF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C95AF5" w:rsidRPr="00E96663" w:rsidRDefault="00C95AF5" w:rsidP="00E96663">
      <w:pPr>
        <w:widowControl w:val="0"/>
        <w:suppressAutoHyphens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</w:rPr>
        <w:t>«____»_____________</w:t>
      </w:r>
    </w:p>
    <w:sectPr w:rsidR="00C95AF5" w:rsidRPr="00E96663" w:rsidSect="008961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F5" w:rsidRDefault="00C95AF5">
      <w:r>
        <w:separator/>
      </w:r>
    </w:p>
  </w:endnote>
  <w:endnote w:type="continuationSeparator" w:id="0">
    <w:p w:rsidR="00C95AF5" w:rsidRDefault="00C9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F5" w:rsidRDefault="00C95AF5">
      <w:r>
        <w:separator/>
      </w:r>
    </w:p>
  </w:footnote>
  <w:footnote w:type="continuationSeparator" w:id="0">
    <w:p w:rsidR="00C95AF5" w:rsidRDefault="00C9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F5" w:rsidRDefault="00C95AF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C95AF5" w:rsidRPr="004B5AE9" w:rsidRDefault="00C95AF5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25.05.2020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4D6"/>
    <w:rsid w:val="001D2C5B"/>
    <w:rsid w:val="001E04D6"/>
    <w:rsid w:val="004B5AE9"/>
    <w:rsid w:val="00896185"/>
    <w:rsid w:val="009B0EF3"/>
    <w:rsid w:val="00AD034C"/>
    <w:rsid w:val="00C95AF5"/>
    <w:rsid w:val="00E9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A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08E"/>
  </w:style>
  <w:style w:type="paragraph" w:styleId="Footer">
    <w:name w:val="footer"/>
    <w:basedOn w:val="Normal"/>
    <w:link w:val="FooterChar"/>
    <w:uiPriority w:val="99"/>
    <w:rsid w:val="004B5A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beisalieva@kgd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eisalieva@kgd.gov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1766</Words>
  <Characters>10069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b_nursultanuly</dc:creator>
  <cp:keywords/>
  <dc:description/>
  <cp:lastModifiedBy>b_nursultanuly</cp:lastModifiedBy>
  <cp:revision>2</cp:revision>
  <dcterms:created xsi:type="dcterms:W3CDTF">2020-05-25T09:25:00Z</dcterms:created>
  <dcterms:modified xsi:type="dcterms:W3CDTF">2020-05-25T09:25:00Z</dcterms:modified>
</cp:coreProperties>
</file>