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:rsidR="00EB268B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AF70E5" w:rsidRPr="00751BD1">
        <w:rPr>
          <w:rFonts w:ascii="Arial" w:hAnsi="Arial" w:cs="Arial"/>
          <w:b/>
          <w:lang w:val="kk-KZ"/>
        </w:rPr>
        <w:t>общего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366BBE" w:rsidRPr="00751BD1">
        <w:rPr>
          <w:rFonts w:ascii="Arial" w:hAnsi="Arial" w:cs="Arial"/>
          <w:b/>
          <w:bCs/>
          <w:color w:val="000000"/>
          <w:lang w:val="kk-KZ"/>
        </w:rPr>
        <w:t>122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E23191" w:rsidRPr="00751BD1">
        <w:rPr>
          <w:rFonts w:ascii="Arial" w:hAnsi="Arial" w:cs="Arial"/>
          <w:b/>
          <w:lang w:val="kk-KZ"/>
        </w:rPr>
        <w:t>0</w:t>
      </w:r>
      <w:r w:rsidR="00366BBE" w:rsidRPr="00751BD1">
        <w:rPr>
          <w:rFonts w:ascii="Arial" w:hAnsi="Arial" w:cs="Arial"/>
          <w:b/>
          <w:lang w:val="kk-KZ"/>
        </w:rPr>
        <w:t>2.10</w:t>
      </w:r>
      <w:r w:rsidRPr="00751BD1">
        <w:rPr>
          <w:rFonts w:ascii="Arial" w:hAnsi="Arial" w:cs="Arial"/>
          <w:b/>
          <w:lang w:val="kk-KZ"/>
        </w:rPr>
        <w:t>.20</w:t>
      </w:r>
      <w:r w:rsidR="00002F52" w:rsidRPr="00751BD1">
        <w:rPr>
          <w:rFonts w:ascii="Arial" w:hAnsi="Arial" w:cs="Arial"/>
          <w:b/>
          <w:lang w:val="kk-KZ"/>
        </w:rPr>
        <w:t>20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:rsidR="00A20AA0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 общем</w:t>
      </w:r>
      <w:r w:rsidRPr="00751BD1">
        <w:rPr>
          <w:rFonts w:ascii="Arial" w:hAnsi="Arial" w:cs="Arial"/>
          <w:b/>
          <w:lang w:val="kk-KZ"/>
        </w:rPr>
        <w:t xml:space="preserve"> 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419"/>
        <w:gridCol w:w="9363"/>
      </w:tblGrid>
      <w:tr w:rsidR="007D22C9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751BD1" w:rsidRDefault="007D22C9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 xml:space="preserve">1. На должность 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ведущего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 xml:space="preserve"> специалист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а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 xml:space="preserve"> отдела по работе с уполномоченными органами Управления непроизводственных платежей </w:t>
            </w:r>
            <w:r w:rsidR="00AF70E5" w:rsidRPr="00751BD1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="00186C78" w:rsidRPr="00751BD1">
              <w:rPr>
                <w:rFonts w:ascii="Arial" w:hAnsi="Arial" w:cs="Arial"/>
                <w:b/>
                <w:lang w:val="kk-KZ"/>
              </w:rPr>
              <w:t>, 1 еденица</w:t>
            </w:r>
            <w:r w:rsidRPr="00751BD1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D22C9" w:rsidRPr="00751BD1" w:rsidTr="00366BB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751BD1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751BD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751BD1" w:rsidRDefault="00366BBE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751BD1">
              <w:rPr>
                <w:rFonts w:ascii="Arial" w:hAnsi="Arial" w:cs="Arial"/>
                <w:lang w:val="kk-KZ"/>
              </w:rPr>
              <w:t>Жахан Бекзат Талғатұлы</w:t>
            </w:r>
          </w:p>
        </w:tc>
      </w:tr>
      <w:tr w:rsidR="007D22C9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751BD1" w:rsidRDefault="00AF70E5" w:rsidP="00366BB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>2</w:t>
            </w:r>
            <w:r w:rsidR="007D22C9" w:rsidRPr="00751BD1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</w:t>
            </w:r>
            <w:r w:rsidR="00366BBE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Атамекен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»</w:t>
            </w:r>
            <w:r w:rsidR="00E23191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7D22C9" w:rsidRPr="00751BD1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,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1 еденица</w:t>
            </w:r>
            <w:r w:rsidR="00366BBE" w:rsidRPr="00751BD1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4F0A71" w:rsidRPr="00751BD1" w:rsidTr="00366BB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751BD1" w:rsidRDefault="004F0A71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51BD1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751BD1" w:rsidRDefault="00366BBE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51BD1">
              <w:rPr>
                <w:rFonts w:ascii="Arial" w:hAnsi="Arial" w:cs="Arial"/>
                <w:lang w:val="kk-KZ"/>
              </w:rPr>
              <w:t>Жуманов Жаксылык Ильясович</w:t>
            </w:r>
          </w:p>
        </w:tc>
      </w:tr>
      <w:tr w:rsidR="007D22C9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751BD1" w:rsidRDefault="00827FBD" w:rsidP="00366BB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>3</w:t>
            </w:r>
            <w:r w:rsidR="00186C78" w:rsidRPr="00751BD1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«Капланбек»</w:t>
            </w:r>
            <w:r w:rsidR="00E23191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>Департамента государственных до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ходов по Туркестанской области,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>1 еденица:</w:t>
            </w:r>
          </w:p>
        </w:tc>
      </w:tr>
      <w:tr w:rsidR="00366BBE" w:rsidRPr="00751BD1" w:rsidTr="00765EC8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BBE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51BD1">
              <w:rPr>
                <w:rFonts w:ascii="Arial" w:hAnsi="Arial" w:cs="Arial"/>
                <w:color w:val="000000"/>
                <w:lang w:val="kk-KZ"/>
              </w:rPr>
              <w:t>Победителей нет</w:t>
            </w:r>
          </w:p>
        </w:tc>
      </w:tr>
      <w:tr w:rsidR="004F0A71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751BD1" w:rsidRDefault="00827FBD" w:rsidP="00366BB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>4</w:t>
            </w:r>
            <w:r w:rsidR="004F0A71" w:rsidRPr="00751BD1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</w:t>
            </w:r>
            <w:r w:rsidR="00366BBE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Жибек Жолы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»</w:t>
            </w:r>
            <w:r w:rsidR="00E23191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Департамента государственных доходов по 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Туркестанской области,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>1 еденица</w:t>
            </w:r>
            <w:r w:rsidR="004F0A71" w:rsidRPr="00751BD1">
              <w:rPr>
                <w:rFonts w:ascii="Arial" w:hAnsi="Arial" w:cs="Arial"/>
                <w:b/>
                <w:lang w:val="kk-KZ"/>
              </w:rPr>
              <w:t>:</w:t>
            </w:r>
            <w:r w:rsidR="00186C78" w:rsidRPr="00751BD1">
              <w:rPr>
                <w:rFonts w:ascii="Arial" w:hAnsi="Arial" w:cs="Arial"/>
                <w:b/>
                <w:lang w:val="kk-KZ"/>
              </w:rPr>
              <w:t xml:space="preserve"> 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 </w:t>
            </w:r>
          </w:p>
        </w:tc>
      </w:tr>
      <w:tr w:rsidR="00366BBE" w:rsidRPr="00751BD1" w:rsidTr="002153B9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BBE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51BD1">
              <w:rPr>
                <w:rFonts w:ascii="Arial" w:hAnsi="Arial" w:cs="Arial"/>
                <w:color w:val="000000"/>
                <w:lang w:val="kk-KZ"/>
              </w:rPr>
              <w:t>Победителей нет</w:t>
            </w:r>
          </w:p>
        </w:tc>
      </w:tr>
      <w:tr w:rsidR="00E23191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827FBD" w:rsidP="00366BB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>5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</w:t>
            </w:r>
            <w:r w:rsidR="00366BBE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Станция Сарыагаш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»</w:t>
            </w:r>
            <w:r w:rsidR="00E23191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>Департамента государственных до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ходов по Туркестанской области, 2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 едениц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ы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:  </w:t>
            </w:r>
          </w:p>
        </w:tc>
      </w:tr>
      <w:tr w:rsidR="00E23191" w:rsidRPr="00751BD1" w:rsidTr="00366BB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E23191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51BD1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lang w:val="kk-KZ"/>
              </w:rPr>
              <w:t>Қасым Нұрбек Қасымұлы</w:t>
            </w:r>
          </w:p>
        </w:tc>
      </w:tr>
      <w:tr w:rsidR="00366BBE" w:rsidRPr="00751BD1" w:rsidTr="00366BB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BBE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51BD1">
              <w:rPr>
                <w:rFonts w:ascii="Arial" w:hAnsi="Arial" w:cs="Arial"/>
                <w:lang w:val="kk-KZ"/>
              </w:rPr>
              <w:t>2</w:t>
            </w:r>
          </w:p>
        </w:tc>
        <w:tc>
          <w:tcPr>
            <w:tcW w:w="9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BBE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51BD1">
              <w:rPr>
                <w:rFonts w:ascii="Arial" w:hAnsi="Arial" w:cs="Arial"/>
                <w:color w:val="000000"/>
                <w:lang w:val="kk-KZ"/>
              </w:rPr>
              <w:t>Победителей нет</w:t>
            </w:r>
          </w:p>
        </w:tc>
      </w:tr>
      <w:tr w:rsidR="00E23191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827FBD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>6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таможенного поста </w:t>
            </w:r>
            <w:r w:rsidR="00366BBE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«Станция Сарыагаш»</w:t>
            </w:r>
            <w:r w:rsidR="00366BBE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Департамента государственных доходов по Туркестанской области, </w:t>
            </w:r>
            <w:r w:rsidR="00366BBE" w:rsidRPr="00751BD1">
              <w:rPr>
                <w:rFonts w:ascii="Arial" w:hAnsi="Arial" w:cs="Arial"/>
                <w:b/>
                <w:szCs w:val="28"/>
                <w:lang w:val="kk-KZ"/>
              </w:rPr>
              <w:t xml:space="preserve">временно, на период отпуска по уходу за ребенком основного работника </w:t>
            </w:r>
            <w:r w:rsidR="00366BBE" w:rsidRPr="00751BD1">
              <w:rPr>
                <w:rFonts w:ascii="Arial" w:hAnsi="Arial" w:cs="Arial"/>
                <w:b/>
                <w:szCs w:val="28"/>
                <w:lang w:val="kk-KZ"/>
              </w:rPr>
              <w:t>(</w:t>
            </w:r>
            <w:r w:rsidR="00366BBE" w:rsidRPr="00751BD1">
              <w:rPr>
                <w:rFonts w:ascii="Arial" w:hAnsi="Arial" w:cs="Arial"/>
                <w:b/>
                <w:szCs w:val="28"/>
                <w:lang w:val="kk-KZ"/>
              </w:rPr>
              <w:t>до 01.10.2021 года</w:t>
            </w:r>
            <w:r w:rsidR="00366BBE" w:rsidRPr="00751BD1">
              <w:rPr>
                <w:rFonts w:ascii="Arial" w:hAnsi="Arial" w:cs="Arial"/>
                <w:b/>
                <w:szCs w:val="28"/>
                <w:lang w:val="kk-KZ"/>
              </w:rPr>
              <w:t>)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 xml:space="preserve"> 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1 еденица:  </w:t>
            </w:r>
          </w:p>
        </w:tc>
      </w:tr>
      <w:tr w:rsidR="00E23191" w:rsidRPr="00751BD1" w:rsidTr="00366BB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E23191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51BD1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lang w:val="kk-KZ"/>
              </w:rPr>
              <w:t>Мырзахметов Бейбарыс Асқарұлы</w:t>
            </w:r>
          </w:p>
        </w:tc>
      </w:tr>
      <w:tr w:rsidR="00E23191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827FBD" w:rsidP="00366BB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>7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="00366BBE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«К</w:t>
            </w:r>
            <w:r w:rsidR="00366BBE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азыгурт</w:t>
            </w:r>
            <w:r w:rsidR="00E23191"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»</w:t>
            </w:r>
            <w:r w:rsidR="00E23191" w:rsidRPr="00751BD1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Департамента государственных доходов по Туркестанской области, </w:t>
            </w:r>
            <w:r w:rsidRPr="00751BD1">
              <w:rPr>
                <w:rFonts w:ascii="Arial" w:hAnsi="Arial" w:cs="Arial"/>
                <w:b/>
                <w:lang w:val="kk-KZ"/>
              </w:rPr>
              <w:t xml:space="preserve">временно на период отпуска по уходу за ребенком основного работника 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(</w:t>
            </w:r>
            <w:r w:rsidRPr="00751BD1">
              <w:rPr>
                <w:rFonts w:ascii="Arial" w:hAnsi="Arial" w:cs="Arial"/>
                <w:b/>
                <w:lang w:val="kk-KZ"/>
              </w:rPr>
              <w:t xml:space="preserve">до </w:t>
            </w:r>
            <w:r w:rsidR="00366BBE" w:rsidRPr="00751BD1">
              <w:rPr>
                <w:rFonts w:ascii="Arial" w:hAnsi="Arial" w:cs="Arial"/>
                <w:b/>
                <w:szCs w:val="28"/>
                <w:lang w:val="kk-KZ"/>
              </w:rPr>
              <w:t>02.06.2023</w:t>
            </w:r>
            <w:r w:rsidR="00366BBE" w:rsidRPr="00751BD1"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 w:rsidRPr="00751BD1">
              <w:rPr>
                <w:rFonts w:ascii="Arial" w:hAnsi="Arial" w:cs="Arial"/>
                <w:b/>
                <w:lang w:val="kk-KZ"/>
              </w:rPr>
              <w:t>года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)</w:t>
            </w:r>
            <w:r w:rsidRPr="00751BD1">
              <w:rPr>
                <w:rFonts w:ascii="Arial" w:hAnsi="Arial" w:cs="Arial"/>
                <w:b/>
                <w:lang w:val="kk-KZ"/>
              </w:rPr>
              <w:t>, 1 еденица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:  </w:t>
            </w:r>
          </w:p>
        </w:tc>
      </w:tr>
      <w:tr w:rsidR="00E23191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E23191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color w:val="000000"/>
                <w:lang w:val="kk-KZ"/>
              </w:rPr>
              <w:t>Победителей нет</w:t>
            </w:r>
          </w:p>
        </w:tc>
      </w:tr>
      <w:tr w:rsidR="00366BBE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BBE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>8</w:t>
            </w:r>
            <w:r w:rsidRPr="00751BD1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таможенного поста «Бауыржан Конысбаев» ДГД по Туркестанской области, </w:t>
            </w:r>
            <w:r w:rsidRPr="00751BD1">
              <w:rPr>
                <w:rFonts w:ascii="Arial" w:hAnsi="Arial" w:cs="Arial"/>
                <w:b/>
                <w:szCs w:val="28"/>
                <w:lang w:val="kk-KZ"/>
              </w:rPr>
              <w:t xml:space="preserve">временно, на период отпуска по уходу за ребенком основного работника </w:t>
            </w:r>
            <w:r w:rsidRPr="00751BD1">
              <w:rPr>
                <w:rFonts w:ascii="Arial" w:hAnsi="Arial" w:cs="Arial"/>
                <w:b/>
                <w:szCs w:val="28"/>
                <w:lang w:val="kk-KZ"/>
              </w:rPr>
              <w:t>(</w:t>
            </w:r>
            <w:r w:rsidRPr="00751BD1">
              <w:rPr>
                <w:rFonts w:ascii="Arial" w:hAnsi="Arial" w:cs="Arial"/>
                <w:b/>
                <w:szCs w:val="28"/>
                <w:lang w:val="kk-KZ"/>
              </w:rPr>
              <w:t>до 17.04.2023 года</w:t>
            </w:r>
            <w:r w:rsidRPr="00751BD1">
              <w:rPr>
                <w:rFonts w:ascii="Arial" w:hAnsi="Arial" w:cs="Arial"/>
                <w:b/>
                <w:szCs w:val="28"/>
                <w:lang w:val="kk-KZ"/>
              </w:rPr>
              <w:t>),</w:t>
            </w:r>
            <w:r w:rsidRPr="00751BD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1 еденица</w:t>
            </w:r>
          </w:p>
        </w:tc>
      </w:tr>
      <w:tr w:rsidR="00366BBE" w:rsidRPr="00751BD1" w:rsidTr="00366BB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BBE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51BD1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BBE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751BD1">
              <w:rPr>
                <w:rFonts w:ascii="Arial" w:hAnsi="Arial" w:cs="Arial"/>
                <w:lang w:val="kk-KZ"/>
              </w:rPr>
              <w:t>Сатыбалдиев Нуркен Назаралиевич</w:t>
            </w:r>
          </w:p>
        </w:tc>
      </w:tr>
      <w:tr w:rsidR="00E23191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366BBE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>9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>. На должность ведущего специалиста финансового отдела Организационно-финанс</w:t>
            </w:r>
            <w:bookmarkStart w:id="0" w:name="_GoBack"/>
            <w:bookmarkEnd w:id="0"/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ового Управления Департамента государственных доходов по Туркестанской области, временно, на период отпуска по уходу за ребенком основного работника </w:t>
            </w:r>
            <w:r w:rsidRPr="00751BD1">
              <w:rPr>
                <w:rFonts w:ascii="Arial" w:hAnsi="Arial" w:cs="Arial"/>
                <w:b/>
                <w:lang w:val="kk-KZ"/>
              </w:rPr>
              <w:t>(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>до 20.12.2022 года</w:t>
            </w:r>
            <w:r w:rsidRPr="00751BD1">
              <w:rPr>
                <w:rFonts w:ascii="Arial" w:hAnsi="Arial" w:cs="Arial"/>
                <w:b/>
                <w:lang w:val="kk-KZ"/>
              </w:rPr>
              <w:t>)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>, 1 еденица</w:t>
            </w:r>
          </w:p>
        </w:tc>
      </w:tr>
      <w:tr w:rsidR="00366BBE" w:rsidRPr="00751BD1" w:rsidTr="00366BB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BBE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color w:val="000000"/>
                <w:lang w:val="kk-KZ"/>
              </w:rPr>
              <w:t>1</w:t>
            </w:r>
          </w:p>
        </w:tc>
        <w:tc>
          <w:tcPr>
            <w:tcW w:w="9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BBE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szCs w:val="26"/>
                <w:lang w:val="kk-KZ"/>
              </w:rPr>
              <w:t>Болатұлы Ақтөре</w:t>
            </w:r>
          </w:p>
        </w:tc>
      </w:tr>
      <w:tr w:rsidR="00E23191" w:rsidRPr="00751BD1" w:rsidTr="00751BD1">
        <w:trPr>
          <w:trHeight w:val="1449"/>
        </w:trPr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366BBE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b/>
                <w:color w:val="000000"/>
                <w:lang w:val="kk-KZ"/>
              </w:rPr>
              <w:lastRenderedPageBreak/>
              <w:t>10</w:t>
            </w:r>
            <w:r w:rsidR="00E23191" w:rsidRPr="00751BD1">
              <w:rPr>
                <w:rFonts w:ascii="Arial" w:hAnsi="Arial" w:cs="Arial"/>
                <w:b/>
                <w:color w:val="000000"/>
                <w:lang w:val="kk-KZ"/>
              </w:rPr>
              <w:t xml:space="preserve">. 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 xml:space="preserve">На должность ведущего специалиста отдела таможенного контроля Управления  таможенного администрирования Департамента государственных доходов по Туркестанской области,  временно на период отпуска по уходу за ребенком основного работника </w:t>
            </w:r>
            <w:r w:rsidRPr="00751BD1">
              <w:rPr>
                <w:rFonts w:ascii="Arial" w:hAnsi="Arial" w:cs="Arial"/>
                <w:b/>
                <w:lang w:val="kk-KZ"/>
              </w:rPr>
              <w:t>(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>до 31.07.2021 года</w:t>
            </w:r>
            <w:r w:rsidRPr="00751BD1">
              <w:rPr>
                <w:rFonts w:ascii="Arial" w:hAnsi="Arial" w:cs="Arial"/>
                <w:b/>
                <w:lang w:val="kk-KZ"/>
              </w:rPr>
              <w:t>)</w:t>
            </w:r>
            <w:r w:rsidR="00E23191" w:rsidRPr="00751BD1">
              <w:rPr>
                <w:rFonts w:ascii="Arial" w:hAnsi="Arial" w:cs="Arial"/>
                <w:b/>
                <w:lang w:val="kk-KZ"/>
              </w:rPr>
              <w:t>, 1 еденица</w:t>
            </w:r>
          </w:p>
        </w:tc>
      </w:tr>
      <w:tr w:rsidR="00E23191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366BBE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color w:val="000000"/>
                <w:lang w:val="kk-KZ"/>
              </w:rPr>
              <w:t>Кандидаты не пришли на собеседование</w:t>
            </w:r>
          </w:p>
        </w:tc>
      </w:tr>
      <w:tr w:rsidR="00E23191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E23191" w:rsidP="00366BB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b/>
                <w:color w:val="000000"/>
                <w:lang w:val="kk-KZ"/>
              </w:rPr>
              <w:t>1</w:t>
            </w:r>
            <w:r w:rsidR="00366BBE" w:rsidRPr="00751BD1">
              <w:rPr>
                <w:rFonts w:ascii="Arial" w:hAnsi="Arial" w:cs="Arial"/>
                <w:b/>
                <w:color w:val="000000"/>
                <w:lang w:val="kk-KZ"/>
              </w:rPr>
              <w:t>1</w:t>
            </w:r>
            <w:r w:rsidRPr="00751BD1">
              <w:rPr>
                <w:rFonts w:ascii="Arial" w:hAnsi="Arial" w:cs="Arial"/>
                <w:b/>
                <w:color w:val="000000"/>
                <w:lang w:val="kk-KZ"/>
              </w:rPr>
              <w:t xml:space="preserve">. </w:t>
            </w:r>
            <w:r w:rsidRPr="00751BD1">
              <w:rPr>
                <w:rFonts w:ascii="Arial" w:hAnsi="Arial" w:cs="Arial"/>
                <w:b/>
                <w:lang w:val="kk-KZ"/>
              </w:rPr>
              <w:t xml:space="preserve">На должность ведущего специалиста </w:t>
            </w:r>
            <w:r w:rsidRPr="00751BD1">
              <w:rPr>
                <w:rFonts w:ascii="Arial" w:hAnsi="Arial" w:cs="Arial"/>
                <w:b/>
              </w:rPr>
              <w:t xml:space="preserve">отдела </w:t>
            </w:r>
            <w:r w:rsidRPr="00751BD1">
              <w:rPr>
                <w:rFonts w:ascii="Arial" w:hAnsi="Arial" w:cs="Arial"/>
                <w:b/>
                <w:lang w:val="kk-KZ"/>
              </w:rPr>
              <w:t xml:space="preserve">классификации товаров </w:t>
            </w:r>
            <w:r w:rsidRPr="00751BD1">
              <w:rPr>
                <w:rFonts w:ascii="Arial" w:hAnsi="Arial" w:cs="Arial"/>
                <w:b/>
              </w:rPr>
              <w:t xml:space="preserve">Управления </w:t>
            </w:r>
            <w:r w:rsidRPr="00751BD1">
              <w:rPr>
                <w:rFonts w:ascii="Arial" w:hAnsi="Arial" w:cs="Arial"/>
                <w:b/>
                <w:lang w:val="kk-KZ"/>
              </w:rPr>
              <w:t>тарифного регулирования</w:t>
            </w:r>
            <w:r w:rsidRPr="00751BD1">
              <w:rPr>
                <w:rFonts w:ascii="Arial" w:hAnsi="Arial" w:cs="Arial"/>
                <w:b/>
              </w:rPr>
              <w:t xml:space="preserve"> Департамента государственных доходов по</w:t>
            </w:r>
            <w:r w:rsidRPr="00751BD1">
              <w:rPr>
                <w:rFonts w:ascii="Arial" w:hAnsi="Arial" w:cs="Arial"/>
                <w:b/>
                <w:lang w:val="kk-KZ"/>
              </w:rPr>
              <w:t xml:space="preserve"> Туркестанской области, временно на период отпуска по уходу за ребенком основного работника 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(</w:t>
            </w:r>
            <w:r w:rsidRPr="00751BD1">
              <w:rPr>
                <w:rFonts w:ascii="Arial" w:hAnsi="Arial" w:cs="Arial"/>
                <w:b/>
                <w:lang w:val="kk-KZ"/>
              </w:rPr>
              <w:t>до 29.06.2021 года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)</w:t>
            </w:r>
            <w:r w:rsidRPr="00751BD1">
              <w:rPr>
                <w:rFonts w:ascii="Arial" w:hAnsi="Arial" w:cs="Arial"/>
                <w:b/>
                <w:lang w:val="kk-KZ"/>
              </w:rPr>
              <w:t>, 1 еденица</w:t>
            </w:r>
          </w:p>
        </w:tc>
      </w:tr>
      <w:tr w:rsidR="00E23191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751BD1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color w:val="000000"/>
                <w:lang w:val="kk-KZ"/>
              </w:rPr>
              <w:t>Кандидат не пришел на собеседование</w:t>
            </w:r>
          </w:p>
        </w:tc>
      </w:tr>
      <w:tr w:rsidR="00E23191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E23191" w:rsidP="00366BB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b/>
                <w:color w:val="000000"/>
                <w:lang w:val="kk-KZ"/>
              </w:rPr>
              <w:t>1</w:t>
            </w:r>
            <w:r w:rsidR="00366BBE" w:rsidRPr="00751BD1">
              <w:rPr>
                <w:rFonts w:ascii="Arial" w:hAnsi="Arial" w:cs="Arial"/>
                <w:b/>
                <w:color w:val="000000"/>
                <w:lang w:val="kk-KZ"/>
              </w:rPr>
              <w:t>2</w:t>
            </w:r>
            <w:r w:rsidRPr="00751BD1">
              <w:rPr>
                <w:rFonts w:ascii="Arial" w:hAnsi="Arial" w:cs="Arial"/>
                <w:b/>
                <w:color w:val="000000"/>
                <w:lang w:val="kk-KZ"/>
              </w:rPr>
              <w:t xml:space="preserve">. </w:t>
            </w:r>
            <w:r w:rsidR="00827FBD" w:rsidRPr="00751BD1">
              <w:rPr>
                <w:rFonts w:ascii="Arial" w:hAnsi="Arial" w:cs="Arial"/>
                <w:b/>
                <w:lang w:val="kk-KZ"/>
              </w:rPr>
              <w:t xml:space="preserve">На должность ведущего специалиста </w:t>
            </w:r>
            <w:r w:rsidRPr="00751BD1">
              <w:rPr>
                <w:rFonts w:ascii="Arial" w:hAnsi="Arial" w:cs="Arial"/>
                <w:b/>
                <w:lang w:val="kk-KZ"/>
              </w:rPr>
              <w:t>по санитарно-карантинному контролю таможенного поста «Атамекен» Департамента государственных доходов по  Туркестанской области, временно на период отпуска по уходу за ребенком основного работника до 12.12.2021 года, 1 еденица</w:t>
            </w:r>
          </w:p>
        </w:tc>
      </w:tr>
      <w:tr w:rsidR="00827FBD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FBD" w:rsidRPr="00751BD1" w:rsidRDefault="00827FBD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E23191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751BD1" w:rsidRDefault="00827FBD" w:rsidP="00366BB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>1</w:t>
            </w:r>
            <w:r w:rsidR="00366BBE" w:rsidRPr="00751BD1">
              <w:rPr>
                <w:rFonts w:ascii="Arial" w:hAnsi="Arial" w:cs="Arial"/>
                <w:b/>
                <w:lang w:val="kk-KZ"/>
              </w:rPr>
              <w:t>3</w:t>
            </w:r>
            <w:r w:rsidRPr="00751BD1">
              <w:rPr>
                <w:rFonts w:ascii="Arial" w:hAnsi="Arial" w:cs="Arial"/>
                <w:b/>
                <w:lang w:val="kk-KZ"/>
              </w:rPr>
              <w:t>. На должность ведущего специалиста Ведущий специалист по санитарно-карантинному контролю таможенного поста «Капланбек» Департамента государственных доходов по  Туркестанской области, временно на период отпуска по уходу за ребенком основного работника до 15.03.2023 года, 1 еденица</w:t>
            </w:r>
          </w:p>
        </w:tc>
      </w:tr>
      <w:tr w:rsidR="00827FBD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FBD" w:rsidRPr="00751BD1" w:rsidRDefault="00827FBD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51BD1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</w:tbl>
    <w:p w:rsidR="00EB268B" w:rsidRPr="00751BD1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751BD1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ED60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23</cp:revision>
  <cp:lastPrinted>2020-09-04T13:42:00Z</cp:lastPrinted>
  <dcterms:created xsi:type="dcterms:W3CDTF">2019-10-25T05:53:00Z</dcterms:created>
  <dcterms:modified xsi:type="dcterms:W3CDTF">2020-10-02T11:54:00Z</dcterms:modified>
</cp:coreProperties>
</file>