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9E" w:rsidRPr="00DF459E" w:rsidRDefault="00DF459E" w:rsidP="00DF459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DF459E" w:rsidRPr="00DF459E" w:rsidRDefault="00DF459E" w:rsidP="00DF459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Департамента государственных доходов по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Туркестанской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области Комитета государственных доходов </w:t>
      </w:r>
      <w:r w:rsidRPr="00DF459E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Казахстан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для проведения внутреннего конкурса среди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данного государственного органа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для занятия </w:t>
      </w:r>
      <w:proofErr w:type="spellStart"/>
      <w:r w:rsidRPr="00DF459E">
        <w:rPr>
          <w:rFonts w:ascii="Times New Roman" w:hAnsi="Times New Roman" w:cs="Times New Roman"/>
          <w:b/>
          <w:sz w:val="24"/>
          <w:szCs w:val="24"/>
        </w:rPr>
        <w:t>вакантн</w:t>
      </w:r>
      <w:proofErr w:type="spellEnd"/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459E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proofErr w:type="spellEnd"/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459E">
        <w:rPr>
          <w:rFonts w:ascii="Times New Roman" w:hAnsi="Times New Roman" w:cs="Times New Roman"/>
          <w:b/>
          <w:sz w:val="24"/>
          <w:szCs w:val="24"/>
        </w:rPr>
        <w:t>государственн</w:t>
      </w:r>
      <w:proofErr w:type="spellEnd"/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459E"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корпуса «Б»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протокол </w:t>
      </w:r>
      <w:r w:rsidRPr="00DF4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DF459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1  </w:t>
      </w:r>
      <w:r w:rsidR="009656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</w:t>
      </w:r>
      <w:r w:rsidR="000038C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0D1856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9656AB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.201</w:t>
      </w:r>
      <w:r w:rsidR="009656AB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</w:p>
    <w:p w:rsidR="00DF459E" w:rsidRPr="00DF459E" w:rsidRDefault="00DF459E" w:rsidP="00DF4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9E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3F15C8" w:rsidRDefault="00DF459E" w:rsidP="00DF459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кандидатов, допущенных к собеседованию во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внутренне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 среди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данного государственного органа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на занятие вакантных административных государственных должностей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корпуса «Б»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546"/>
      </w:tblGrid>
      <w:tr w:rsidR="009656AB" w:rsidRPr="00D03474" w:rsidTr="00192C9F">
        <w:tc>
          <w:tcPr>
            <w:tcW w:w="9345" w:type="dxa"/>
            <w:gridSpan w:val="3"/>
          </w:tcPr>
          <w:p w:rsidR="009656AB" w:rsidRPr="008C0DB1" w:rsidRDefault="009656AB" w:rsidP="00D035FB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На должность </w:t>
            </w:r>
            <w:r w:rsidR="00982E55" w:rsidRPr="008C0D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руководителя </w:t>
            </w:r>
            <w:r w:rsidR="00D035FB" w:rsidRPr="008C0D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 w:rsidR="00982E55" w:rsidRPr="008C0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рганизационно</w:t>
            </w:r>
            <w:proofErr w:type="spellEnd"/>
            <w:r w:rsidR="00982E55" w:rsidRPr="008C0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-финансово</w:t>
            </w:r>
            <w:r w:rsidR="00982E55" w:rsidRPr="008C0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го</w:t>
            </w:r>
            <w:r w:rsidR="00982E55" w:rsidRPr="008C0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2E55" w:rsidRPr="008C0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="00982E55" w:rsidRPr="008C0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я</w:t>
            </w:r>
            <w:r w:rsidR="00982E55" w:rsidRPr="008C0D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Департамента государственных доходов по Туркестанской области</w:t>
            </w:r>
            <w:r w:rsidRPr="008C0D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9656AB" w:rsidRPr="00C96180" w:rsidTr="005F6136">
        <w:tc>
          <w:tcPr>
            <w:tcW w:w="562" w:type="dxa"/>
            <w:tcBorders>
              <w:bottom w:val="single" w:sz="4" w:space="0" w:color="auto"/>
            </w:tcBorders>
          </w:tcPr>
          <w:p w:rsidR="009656AB" w:rsidRPr="008C0DB1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3" w:type="dxa"/>
            <w:gridSpan w:val="2"/>
            <w:tcBorders>
              <w:bottom w:val="single" w:sz="4" w:space="0" w:color="auto"/>
            </w:tcBorders>
          </w:tcPr>
          <w:p w:rsidR="009656AB" w:rsidRPr="008C0DB1" w:rsidRDefault="00D035F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 w:rsidRPr="008C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Шамшиев</w:t>
            </w:r>
            <w:proofErr w:type="spellEnd"/>
            <w:r w:rsidRPr="008C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Тулеген</w:t>
            </w:r>
            <w:proofErr w:type="spellEnd"/>
            <w:r w:rsidRPr="008C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Базарбекович</w:t>
            </w:r>
            <w:proofErr w:type="spellEnd"/>
          </w:p>
        </w:tc>
      </w:tr>
      <w:tr w:rsidR="009656AB" w:rsidRPr="006F4AB4" w:rsidTr="005F6136">
        <w:tc>
          <w:tcPr>
            <w:tcW w:w="562" w:type="dxa"/>
            <w:tcBorders>
              <w:right w:val="nil"/>
            </w:tcBorders>
          </w:tcPr>
          <w:p w:rsidR="009656AB" w:rsidRPr="008C0DB1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783" w:type="dxa"/>
            <w:gridSpan w:val="2"/>
            <w:tcBorders>
              <w:left w:val="nil"/>
            </w:tcBorders>
          </w:tcPr>
          <w:p w:rsidR="009656AB" w:rsidRPr="008C0DB1" w:rsidRDefault="009656AB" w:rsidP="00BF6F4A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2.На должность руководителя </w:t>
            </w:r>
            <w:r w:rsidR="00BF6F4A" w:rsidRPr="008C0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="00BF6F4A" w:rsidRPr="008C0D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C0D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Департамента государственных доходов по Туркестанской области:</w:t>
            </w:r>
          </w:p>
        </w:tc>
      </w:tr>
      <w:tr w:rsidR="009656AB" w:rsidRPr="00D03474" w:rsidTr="00192C9F">
        <w:tc>
          <w:tcPr>
            <w:tcW w:w="562" w:type="dxa"/>
          </w:tcPr>
          <w:p w:rsidR="009656AB" w:rsidRPr="008C0DB1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9656AB" w:rsidRPr="008C0DB1" w:rsidRDefault="00D035FB" w:rsidP="009F61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>Тагаев</w:t>
            </w:r>
            <w:proofErr w:type="spellEnd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>Кенжеевич</w:t>
            </w:r>
            <w:proofErr w:type="spellEnd"/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035FB" w:rsidRPr="00D03474" w:rsidTr="00192C9F">
        <w:tc>
          <w:tcPr>
            <w:tcW w:w="562" w:type="dxa"/>
          </w:tcPr>
          <w:p w:rsidR="00D035FB" w:rsidRPr="008C0DB1" w:rsidRDefault="00D035F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</w:tcPr>
          <w:p w:rsidR="00D035FB" w:rsidRPr="008C0DB1" w:rsidRDefault="00D035FB" w:rsidP="00D0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>Молдабеков</w:t>
            </w:r>
            <w:proofErr w:type="spellEnd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>Серик</w:t>
            </w:r>
            <w:proofErr w:type="spellEnd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>Байдуйсенович</w:t>
            </w:r>
            <w:proofErr w:type="spellEnd"/>
          </w:p>
        </w:tc>
        <w:tc>
          <w:tcPr>
            <w:tcW w:w="2546" w:type="dxa"/>
          </w:tcPr>
          <w:p w:rsidR="00D035FB" w:rsidRPr="003B4002" w:rsidRDefault="00D035F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035FB" w:rsidRPr="00D03474" w:rsidTr="00192C9F">
        <w:tc>
          <w:tcPr>
            <w:tcW w:w="562" w:type="dxa"/>
          </w:tcPr>
          <w:p w:rsidR="00D035FB" w:rsidRPr="008C0DB1" w:rsidRDefault="00D035F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</w:tcPr>
          <w:p w:rsidR="00D035FB" w:rsidRPr="008C0DB1" w:rsidRDefault="00D035FB" w:rsidP="00D0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>Шабиддинов</w:t>
            </w:r>
            <w:proofErr w:type="spellEnd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>Мирзахан</w:t>
            </w:r>
            <w:proofErr w:type="spellEnd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>Шерханович</w:t>
            </w:r>
            <w:proofErr w:type="spellEnd"/>
          </w:p>
        </w:tc>
        <w:tc>
          <w:tcPr>
            <w:tcW w:w="2546" w:type="dxa"/>
          </w:tcPr>
          <w:p w:rsidR="00D035FB" w:rsidRPr="003B4002" w:rsidRDefault="00D035F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282BAA" w:rsidRPr="00D03474" w:rsidTr="00192C9F">
        <w:tc>
          <w:tcPr>
            <w:tcW w:w="562" w:type="dxa"/>
          </w:tcPr>
          <w:p w:rsidR="00282BAA" w:rsidRPr="008C0DB1" w:rsidRDefault="00282BAA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6237" w:type="dxa"/>
          </w:tcPr>
          <w:p w:rsidR="00282BAA" w:rsidRPr="008C0DB1" w:rsidRDefault="00282BAA" w:rsidP="00D0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Муталханович</w:t>
            </w:r>
            <w:proofErr w:type="spellEnd"/>
          </w:p>
        </w:tc>
        <w:tc>
          <w:tcPr>
            <w:tcW w:w="2546" w:type="dxa"/>
          </w:tcPr>
          <w:p w:rsidR="00282BAA" w:rsidRPr="003B4002" w:rsidRDefault="00282BAA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9345" w:type="dxa"/>
            <w:gridSpan w:val="3"/>
          </w:tcPr>
          <w:p w:rsidR="009656AB" w:rsidRPr="008C0DB1" w:rsidRDefault="009656AB" w:rsidP="009656AB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8C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0D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 должность руководителя  </w:t>
            </w:r>
            <w:r w:rsidR="0006597A" w:rsidRPr="008C0D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Управления таможенного контроля после выпуска товаров таможенного администрирования </w:t>
            </w:r>
            <w:r w:rsidRPr="008C0D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области:</w:t>
            </w:r>
          </w:p>
        </w:tc>
      </w:tr>
      <w:tr w:rsidR="009656AB" w:rsidRPr="00D03474" w:rsidTr="00192C9F">
        <w:tc>
          <w:tcPr>
            <w:tcW w:w="562" w:type="dxa"/>
          </w:tcPr>
          <w:p w:rsidR="009656AB" w:rsidRPr="008C0DB1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9656AB" w:rsidRPr="008C0DB1" w:rsidRDefault="00D035F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Пернебаев Габит Камбарбекович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9345" w:type="dxa"/>
            <w:gridSpan w:val="3"/>
          </w:tcPr>
          <w:p w:rsidR="009656AB" w:rsidRPr="008C0DB1" w:rsidRDefault="009656AB" w:rsidP="00BB7D5D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035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 должность руководителя </w:t>
            </w:r>
            <w:r w:rsidR="00BB7D5D" w:rsidRPr="00035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9C546F" w:rsidRPr="00035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правления-руководитель т</w:t>
            </w:r>
            <w:proofErr w:type="spellStart"/>
            <w:r w:rsidR="009C546F" w:rsidRPr="00035D29">
              <w:rPr>
                <w:rFonts w:ascii="Times New Roman" w:hAnsi="Times New Roman" w:cs="Times New Roman"/>
                <w:b/>
                <w:sz w:val="24"/>
                <w:szCs w:val="24"/>
              </w:rPr>
              <w:t>аможенн</w:t>
            </w:r>
            <w:proofErr w:type="spellEnd"/>
            <w:r w:rsidR="009C546F" w:rsidRPr="00035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его</w:t>
            </w:r>
            <w:r w:rsidR="009C546F" w:rsidRPr="00035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</w:t>
            </w:r>
            <w:r w:rsidR="009C546F" w:rsidRPr="00035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9C546F" w:rsidRPr="00035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C546F" w:rsidRPr="00035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Б.Конысбаева</w:t>
            </w:r>
            <w:r w:rsidR="009C546F" w:rsidRPr="00035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35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</w:t>
            </w:r>
          </w:p>
        </w:tc>
      </w:tr>
      <w:tr w:rsidR="009656AB" w:rsidRPr="00D03474" w:rsidTr="00192C9F">
        <w:tc>
          <w:tcPr>
            <w:tcW w:w="562" w:type="dxa"/>
          </w:tcPr>
          <w:p w:rsidR="009656AB" w:rsidRPr="008C0DB1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C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9656AB" w:rsidRPr="008C0DB1" w:rsidRDefault="00652960" w:rsidP="009F61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>Тузубеков</w:t>
            </w:r>
            <w:proofErr w:type="spellEnd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9F61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0DB1">
              <w:rPr>
                <w:rFonts w:ascii="Times New Roman" w:hAnsi="Times New Roman" w:cs="Times New Roman"/>
                <w:sz w:val="24"/>
                <w:szCs w:val="24"/>
              </w:rPr>
              <w:t>ратбаевич</w:t>
            </w:r>
            <w:proofErr w:type="spellEnd"/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Tr="00192C9F">
        <w:tc>
          <w:tcPr>
            <w:tcW w:w="562" w:type="dxa"/>
          </w:tcPr>
          <w:p w:rsidR="009656AB" w:rsidRPr="008C0DB1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</w:tcPr>
          <w:p w:rsidR="009656AB" w:rsidRPr="008C0DB1" w:rsidRDefault="00652960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 Бауржан  Сатышевич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652960" w:rsidTr="00192C9F">
        <w:tc>
          <w:tcPr>
            <w:tcW w:w="562" w:type="dxa"/>
          </w:tcPr>
          <w:p w:rsidR="00652960" w:rsidRPr="008C0DB1" w:rsidRDefault="00652960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</w:tcPr>
          <w:p w:rsidR="00652960" w:rsidRPr="008C0DB1" w:rsidRDefault="00652960" w:rsidP="009F6108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>Кулукбаев</w:t>
            </w:r>
            <w:proofErr w:type="spellEnd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 w:rsidRPr="008C0DB1">
              <w:rPr>
                <w:rFonts w:ascii="Times New Roman" w:hAnsi="Times New Roman" w:cs="Times New Roman"/>
                <w:sz w:val="24"/>
                <w:szCs w:val="24"/>
              </w:rPr>
              <w:t>Бейсенг</w:t>
            </w:r>
            <w:r w:rsidR="009F61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0DB1">
              <w:rPr>
                <w:rFonts w:ascii="Times New Roman" w:hAnsi="Times New Roman" w:cs="Times New Roman"/>
                <w:sz w:val="24"/>
                <w:szCs w:val="24"/>
              </w:rPr>
              <w:t>лиевич</w:t>
            </w:r>
            <w:proofErr w:type="spellEnd"/>
          </w:p>
        </w:tc>
        <w:tc>
          <w:tcPr>
            <w:tcW w:w="2546" w:type="dxa"/>
          </w:tcPr>
          <w:p w:rsidR="00652960" w:rsidRPr="003B4002" w:rsidRDefault="00652960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652960" w:rsidTr="00192C9F">
        <w:tc>
          <w:tcPr>
            <w:tcW w:w="562" w:type="dxa"/>
          </w:tcPr>
          <w:p w:rsidR="00652960" w:rsidRPr="008C0DB1" w:rsidRDefault="00652960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37" w:type="dxa"/>
          </w:tcPr>
          <w:p w:rsidR="00652960" w:rsidRPr="008C0DB1" w:rsidRDefault="00652960" w:rsidP="009F6108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</w:t>
            </w:r>
            <w:r w:rsidR="009F6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8C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анов Кайрат Айдарханұлы</w:t>
            </w:r>
          </w:p>
        </w:tc>
        <w:tc>
          <w:tcPr>
            <w:tcW w:w="2546" w:type="dxa"/>
          </w:tcPr>
          <w:p w:rsidR="00652960" w:rsidRPr="003B4002" w:rsidRDefault="00652960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652960" w:rsidTr="00192C9F">
        <w:tc>
          <w:tcPr>
            <w:tcW w:w="562" w:type="dxa"/>
          </w:tcPr>
          <w:p w:rsidR="00652960" w:rsidRPr="008C0DB1" w:rsidRDefault="00652960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37" w:type="dxa"/>
          </w:tcPr>
          <w:p w:rsidR="00652960" w:rsidRPr="008C0DB1" w:rsidRDefault="00652960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Ториев Гани  Шаймерденович</w:t>
            </w:r>
          </w:p>
        </w:tc>
        <w:tc>
          <w:tcPr>
            <w:tcW w:w="2546" w:type="dxa"/>
          </w:tcPr>
          <w:p w:rsidR="00652960" w:rsidRPr="003B4002" w:rsidRDefault="00652960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282BAA" w:rsidTr="00192C9F">
        <w:tc>
          <w:tcPr>
            <w:tcW w:w="562" w:type="dxa"/>
          </w:tcPr>
          <w:p w:rsidR="00282BAA" w:rsidRPr="00282BAA" w:rsidRDefault="00282BAA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</w:tcPr>
          <w:p w:rsidR="00282BAA" w:rsidRPr="00282BAA" w:rsidRDefault="00282BAA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Муталханович</w:t>
            </w:r>
            <w:bookmarkStart w:id="0" w:name="_GoBack"/>
            <w:bookmarkEnd w:id="0"/>
            <w:proofErr w:type="spellEnd"/>
          </w:p>
        </w:tc>
        <w:tc>
          <w:tcPr>
            <w:tcW w:w="2546" w:type="dxa"/>
          </w:tcPr>
          <w:p w:rsidR="00282BAA" w:rsidRPr="003B4002" w:rsidRDefault="00282BAA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9345" w:type="dxa"/>
            <w:gridSpan w:val="3"/>
          </w:tcPr>
          <w:p w:rsidR="009656AB" w:rsidRPr="008C0DB1" w:rsidRDefault="009656AB" w:rsidP="00BB7D5D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5. </w:t>
            </w:r>
            <w:r w:rsidRPr="005F7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BB7D5D" w:rsidRPr="005F7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Главного специалиста</w:t>
            </w:r>
            <w:r w:rsidR="00BB7D5D" w:rsidRPr="005F7E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юридического управления</w:t>
            </w:r>
            <w:r w:rsidR="00BB7D5D" w:rsidRPr="005F7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7E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5F7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</w:t>
            </w:r>
            <w:r w:rsidRPr="008C0D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656AB" w:rsidRPr="00D03474" w:rsidTr="00192C9F">
        <w:tc>
          <w:tcPr>
            <w:tcW w:w="562" w:type="dxa"/>
          </w:tcPr>
          <w:p w:rsidR="009656AB" w:rsidRPr="008C0DB1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9656AB" w:rsidRPr="008C0DB1" w:rsidRDefault="00441F9E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Адамқұлов Нұрсұлтан Аманкелдіұлы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562" w:type="dxa"/>
          </w:tcPr>
          <w:p w:rsidR="009656AB" w:rsidRPr="008C0DB1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C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</w:tcPr>
          <w:p w:rsidR="009656AB" w:rsidRPr="008C0DB1" w:rsidRDefault="00441F9E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C0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Кульбаев Ерлан  Мухитович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9656AB" w:rsidRDefault="009656AB" w:rsidP="009656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F459E" w:rsidRPr="00D42100" w:rsidRDefault="009656AB" w:rsidP="00A05178">
      <w:pPr>
        <w:pStyle w:val="a5"/>
        <w:ind w:left="0"/>
        <w:jc w:val="both"/>
        <w:outlineLvl w:val="3"/>
        <w:rPr>
          <w:b/>
          <w:bCs/>
          <w:color w:val="000000"/>
          <w:sz w:val="28"/>
          <w:szCs w:val="28"/>
        </w:rPr>
      </w:pPr>
      <w:r w:rsidRPr="00FC5F27">
        <w:rPr>
          <w:b/>
          <w:bCs/>
          <w:color w:val="000000"/>
          <w:sz w:val="28"/>
          <w:szCs w:val="28"/>
          <w:lang w:val="kk-KZ"/>
        </w:rPr>
        <w:t xml:space="preserve">     </w:t>
      </w:r>
      <w:r w:rsidR="00DF459E" w:rsidRPr="00D42100">
        <w:rPr>
          <w:b/>
          <w:color w:val="000000"/>
          <w:sz w:val="28"/>
          <w:szCs w:val="28"/>
          <w:lang w:val="kk-KZ"/>
        </w:rPr>
        <w:t xml:space="preserve">  </w:t>
      </w:r>
      <w:r w:rsidR="00D42100" w:rsidRPr="00F50866">
        <w:rPr>
          <w:b/>
          <w:color w:val="000000"/>
          <w:sz w:val="28"/>
          <w:szCs w:val="28"/>
        </w:rPr>
        <w:t xml:space="preserve">  </w:t>
      </w:r>
      <w:r w:rsidR="00DF459E" w:rsidRPr="00D42100">
        <w:rPr>
          <w:b/>
          <w:color w:val="000000"/>
          <w:sz w:val="28"/>
          <w:szCs w:val="28"/>
          <w:lang w:val="kk-KZ"/>
        </w:rPr>
        <w:t xml:space="preserve">  Собеседование  состоится  </w:t>
      </w:r>
      <w:r w:rsidR="00441F9E">
        <w:rPr>
          <w:b/>
          <w:color w:val="000000"/>
          <w:sz w:val="28"/>
          <w:szCs w:val="28"/>
          <w:lang w:val="kk-KZ"/>
        </w:rPr>
        <w:t>27</w:t>
      </w:r>
      <w:r w:rsidR="00DF459E" w:rsidRPr="00D42100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>
        <w:rPr>
          <w:b/>
          <w:color w:val="000000"/>
          <w:sz w:val="28"/>
          <w:szCs w:val="28"/>
          <w:u w:val="single"/>
          <w:lang w:val="kk-KZ"/>
        </w:rPr>
        <w:t>июня</w:t>
      </w:r>
      <w:r w:rsidR="00DF459E" w:rsidRPr="00D42100">
        <w:rPr>
          <w:b/>
          <w:color w:val="000000"/>
          <w:sz w:val="28"/>
          <w:szCs w:val="28"/>
          <w:u w:val="single"/>
          <w:lang w:val="kk-KZ"/>
        </w:rPr>
        <w:t xml:space="preserve">  201</w:t>
      </w:r>
      <w:r>
        <w:rPr>
          <w:b/>
          <w:color w:val="000000"/>
          <w:sz w:val="28"/>
          <w:szCs w:val="28"/>
          <w:u w:val="single"/>
          <w:lang w:val="kk-KZ"/>
        </w:rPr>
        <w:t>9</w:t>
      </w:r>
      <w:r w:rsidR="00DF459E" w:rsidRPr="00D42100">
        <w:rPr>
          <w:b/>
          <w:color w:val="000000"/>
          <w:sz w:val="28"/>
          <w:szCs w:val="28"/>
          <w:u w:val="single"/>
          <w:lang w:val="kk-KZ"/>
        </w:rPr>
        <w:t>г.   в 1</w:t>
      </w:r>
      <w:r w:rsidR="00441F9E">
        <w:rPr>
          <w:b/>
          <w:color w:val="000000"/>
          <w:sz w:val="28"/>
          <w:szCs w:val="28"/>
          <w:u w:val="single"/>
          <w:lang w:val="kk-KZ"/>
        </w:rPr>
        <w:t>1</w:t>
      </w:r>
      <w:r w:rsidR="00DF459E" w:rsidRPr="00D42100">
        <w:rPr>
          <w:b/>
          <w:color w:val="000000"/>
          <w:sz w:val="28"/>
          <w:szCs w:val="28"/>
          <w:u w:val="single"/>
          <w:lang w:val="kk-KZ"/>
        </w:rPr>
        <w:t>:00 часов</w:t>
      </w:r>
      <w:r w:rsidR="00DF459E" w:rsidRPr="00D42100">
        <w:rPr>
          <w:b/>
          <w:color w:val="000000"/>
          <w:sz w:val="28"/>
          <w:szCs w:val="28"/>
          <w:lang w:val="kk-KZ"/>
        </w:rPr>
        <w:t>.</w:t>
      </w:r>
    </w:p>
    <w:p w:rsidR="00DF459E" w:rsidRPr="00D42100" w:rsidRDefault="00DF459E" w:rsidP="00D421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>Адрес: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город</w:t>
      </w:r>
      <w:proofErr w:type="gramEnd"/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B9319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Туркестан 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улица </w:t>
      </w:r>
      <w:r w:rsidR="00B9319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Тауке-хана, 135</w:t>
      </w:r>
      <w:r w:rsidR="007072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> телефон 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для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справок  8(7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25)</w:t>
      </w:r>
      <w:r w:rsidR="00B9319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33-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B9319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2-58-16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D421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FA2" w:rsidRPr="00DF459E" w:rsidRDefault="00CE6FA2" w:rsidP="00FE5601">
      <w:pPr>
        <w:spacing w:after="0" w:line="240" w:lineRule="auto"/>
        <w:rPr>
          <w:lang w:val="kk-KZ"/>
        </w:rPr>
      </w:pPr>
    </w:p>
    <w:sectPr w:rsidR="00CE6FA2" w:rsidRPr="00DF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B"/>
    <w:rsid w:val="000038CE"/>
    <w:rsid w:val="00035D29"/>
    <w:rsid w:val="00064962"/>
    <w:rsid w:val="0006597A"/>
    <w:rsid w:val="000D1856"/>
    <w:rsid w:val="000F60E3"/>
    <w:rsid w:val="0011315D"/>
    <w:rsid w:val="00161F43"/>
    <w:rsid w:val="00282BAA"/>
    <w:rsid w:val="002F3831"/>
    <w:rsid w:val="00373CC3"/>
    <w:rsid w:val="003826DD"/>
    <w:rsid w:val="00391C4B"/>
    <w:rsid w:val="003B4002"/>
    <w:rsid w:val="003E7CBC"/>
    <w:rsid w:val="003F15C8"/>
    <w:rsid w:val="0043460B"/>
    <w:rsid w:val="00441F9E"/>
    <w:rsid w:val="0047320E"/>
    <w:rsid w:val="004C4E70"/>
    <w:rsid w:val="005744DE"/>
    <w:rsid w:val="005B77EE"/>
    <w:rsid w:val="005F4FAF"/>
    <w:rsid w:val="005F6136"/>
    <w:rsid w:val="005F6997"/>
    <w:rsid w:val="005F7EBD"/>
    <w:rsid w:val="00603CEF"/>
    <w:rsid w:val="0061797C"/>
    <w:rsid w:val="006236B3"/>
    <w:rsid w:val="0064779F"/>
    <w:rsid w:val="00652960"/>
    <w:rsid w:val="006831A9"/>
    <w:rsid w:val="006D2D43"/>
    <w:rsid w:val="006D7848"/>
    <w:rsid w:val="006E03C8"/>
    <w:rsid w:val="006F623B"/>
    <w:rsid w:val="007072B8"/>
    <w:rsid w:val="007F2DC1"/>
    <w:rsid w:val="00871631"/>
    <w:rsid w:val="008C0DB1"/>
    <w:rsid w:val="008D0638"/>
    <w:rsid w:val="009127AA"/>
    <w:rsid w:val="009167B7"/>
    <w:rsid w:val="00931167"/>
    <w:rsid w:val="009656AB"/>
    <w:rsid w:val="00982E55"/>
    <w:rsid w:val="009C0A63"/>
    <w:rsid w:val="009C546F"/>
    <w:rsid w:val="009F6108"/>
    <w:rsid w:val="00A05178"/>
    <w:rsid w:val="00A2466C"/>
    <w:rsid w:val="00A610E1"/>
    <w:rsid w:val="00AA224F"/>
    <w:rsid w:val="00AA3808"/>
    <w:rsid w:val="00AA7214"/>
    <w:rsid w:val="00AE2788"/>
    <w:rsid w:val="00B871E7"/>
    <w:rsid w:val="00B9319C"/>
    <w:rsid w:val="00BB7D5D"/>
    <w:rsid w:val="00BF5649"/>
    <w:rsid w:val="00BF6F4A"/>
    <w:rsid w:val="00C56ACB"/>
    <w:rsid w:val="00CB02D1"/>
    <w:rsid w:val="00CC2DCF"/>
    <w:rsid w:val="00CC3D6C"/>
    <w:rsid w:val="00CE6FA2"/>
    <w:rsid w:val="00D035FB"/>
    <w:rsid w:val="00D207AC"/>
    <w:rsid w:val="00D2711E"/>
    <w:rsid w:val="00D42100"/>
    <w:rsid w:val="00D5774A"/>
    <w:rsid w:val="00D63F2D"/>
    <w:rsid w:val="00DA0805"/>
    <w:rsid w:val="00DA7D80"/>
    <w:rsid w:val="00DB36B4"/>
    <w:rsid w:val="00DF1EF2"/>
    <w:rsid w:val="00DF459E"/>
    <w:rsid w:val="00E80420"/>
    <w:rsid w:val="00E92D7D"/>
    <w:rsid w:val="00EA3C5E"/>
    <w:rsid w:val="00F26F2C"/>
    <w:rsid w:val="00F42BBC"/>
    <w:rsid w:val="00F50866"/>
    <w:rsid w:val="00F903D0"/>
    <w:rsid w:val="00F935A5"/>
    <w:rsid w:val="00FD0D2C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96AA"/>
  <w15:chartTrackingRefBased/>
  <w15:docId w15:val="{BD381FBE-7DCA-4553-A7EC-F3C23116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656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6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656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List Paragraph"/>
    <w:basedOn w:val="a"/>
    <w:uiPriority w:val="34"/>
    <w:qFormat/>
    <w:rsid w:val="00965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6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n_alimbetov</cp:lastModifiedBy>
  <cp:revision>40</cp:revision>
  <cp:lastPrinted>2019-06-10T05:13:00Z</cp:lastPrinted>
  <dcterms:created xsi:type="dcterms:W3CDTF">2019-06-24T03:18:00Z</dcterms:created>
  <dcterms:modified xsi:type="dcterms:W3CDTF">2019-06-25T09:41:00Z</dcterms:modified>
</cp:coreProperties>
</file>